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57" w:rsidRDefault="001F6F57" w:rsidP="00046607">
      <w:pPr>
        <w:spacing w:line="240" w:lineRule="auto"/>
        <w:jc w:val="both"/>
        <w:rPr>
          <w:lang w:val="fr-FR"/>
        </w:rPr>
      </w:pPr>
      <w:r>
        <w:rPr>
          <w:lang w:val="fr-FR"/>
        </w:rPr>
        <w:t>Thomas Macek</w:t>
      </w:r>
    </w:p>
    <w:p w:rsidR="001F6F57" w:rsidRDefault="001F6F57" w:rsidP="00046607">
      <w:pPr>
        <w:jc w:val="both"/>
        <w:rPr>
          <w:rFonts w:asciiTheme="majorHAnsi" w:eastAsiaTheme="majorEastAsia" w:hAnsiTheme="majorHAnsi" w:cstheme="majorBidi"/>
          <w:color w:val="17365D" w:themeColor="text2" w:themeShade="BF"/>
          <w:spacing w:val="5"/>
          <w:kern w:val="28"/>
          <w:sz w:val="52"/>
          <w:szCs w:val="52"/>
          <w:lang w:val="fr-FR"/>
        </w:rPr>
      </w:pPr>
    </w:p>
    <w:p w:rsidR="001F6F57" w:rsidRDefault="001F6F57" w:rsidP="00046607">
      <w:pPr>
        <w:jc w:val="both"/>
        <w:rPr>
          <w:rFonts w:asciiTheme="majorHAnsi" w:eastAsiaTheme="majorEastAsia" w:hAnsiTheme="majorHAnsi" w:cstheme="majorBidi"/>
          <w:color w:val="17365D" w:themeColor="text2" w:themeShade="BF"/>
          <w:spacing w:val="5"/>
          <w:kern w:val="28"/>
          <w:sz w:val="52"/>
          <w:szCs w:val="52"/>
          <w:lang w:val="fr-FR"/>
        </w:rPr>
      </w:pPr>
    </w:p>
    <w:p w:rsidR="001F6F57" w:rsidRDefault="001F6F57" w:rsidP="00046607">
      <w:pPr>
        <w:jc w:val="both"/>
        <w:rPr>
          <w:rFonts w:asciiTheme="majorHAnsi" w:eastAsiaTheme="majorEastAsia" w:hAnsiTheme="majorHAnsi" w:cstheme="majorBidi"/>
          <w:color w:val="17365D" w:themeColor="text2" w:themeShade="BF"/>
          <w:spacing w:val="5"/>
          <w:kern w:val="28"/>
          <w:sz w:val="52"/>
          <w:szCs w:val="52"/>
          <w:lang w:val="fr-FR"/>
        </w:rPr>
      </w:pPr>
    </w:p>
    <w:p w:rsidR="001F6F57" w:rsidRPr="001F6F57" w:rsidRDefault="001F6F57" w:rsidP="00046607">
      <w:pPr>
        <w:jc w:val="both"/>
        <w:rPr>
          <w:lang w:val="fr-FR"/>
        </w:rPr>
      </w:pPr>
    </w:p>
    <w:p w:rsidR="004F3F23" w:rsidRDefault="004F3F23" w:rsidP="00046607">
      <w:pPr>
        <w:pStyle w:val="Title"/>
        <w:jc w:val="both"/>
        <w:rPr>
          <w:lang w:val="fr-FR"/>
        </w:rPr>
      </w:pPr>
      <w:r>
        <w:rPr>
          <w:lang w:val="fr-FR"/>
        </w:rPr>
        <w:t>Fiche de Lecture</w:t>
      </w:r>
    </w:p>
    <w:p w:rsidR="004F3F23" w:rsidRDefault="004F3F23" w:rsidP="00046607">
      <w:pPr>
        <w:jc w:val="both"/>
        <w:rPr>
          <w:lang w:val="fr-FR"/>
        </w:rPr>
      </w:pPr>
    </w:p>
    <w:p w:rsidR="006F4D9A" w:rsidRDefault="006F4D9A" w:rsidP="00046607">
      <w:pPr>
        <w:jc w:val="both"/>
        <w:rPr>
          <w:lang w:val="fr-FR"/>
        </w:rPr>
      </w:pPr>
    </w:p>
    <w:p w:rsidR="004F3F23" w:rsidRDefault="00324CF9" w:rsidP="00046607">
      <w:pPr>
        <w:tabs>
          <w:tab w:val="left" w:pos="3660"/>
        </w:tabs>
        <w:jc w:val="both"/>
        <w:rPr>
          <w:lang w:val="fr-FR"/>
        </w:rPr>
      </w:pPr>
      <w:r>
        <w:rPr>
          <w:lang w:val="fr-FR"/>
        </w:rPr>
        <w:tab/>
      </w:r>
    </w:p>
    <w:p w:rsidR="001F6F57" w:rsidRDefault="001F6F57" w:rsidP="00046607">
      <w:pPr>
        <w:tabs>
          <w:tab w:val="left" w:pos="3660"/>
        </w:tabs>
        <w:jc w:val="both"/>
        <w:rPr>
          <w:lang w:val="fr-FR"/>
        </w:rPr>
      </w:pPr>
    </w:p>
    <w:p w:rsidR="001F6F57" w:rsidRDefault="001F6F57" w:rsidP="00046607">
      <w:pPr>
        <w:tabs>
          <w:tab w:val="left" w:pos="3660"/>
        </w:tabs>
        <w:jc w:val="both"/>
        <w:rPr>
          <w:lang w:val="fr-FR"/>
        </w:rPr>
      </w:pPr>
    </w:p>
    <w:p w:rsidR="001F6F57" w:rsidRDefault="001F6F57" w:rsidP="00046607">
      <w:pPr>
        <w:tabs>
          <w:tab w:val="left" w:pos="3660"/>
        </w:tabs>
        <w:jc w:val="both"/>
        <w:rPr>
          <w:lang w:val="fr-FR"/>
        </w:rPr>
      </w:pPr>
    </w:p>
    <w:p w:rsidR="004F3F23" w:rsidRPr="004F3F23" w:rsidRDefault="004F3F23" w:rsidP="00046607">
      <w:pPr>
        <w:jc w:val="both"/>
        <w:rPr>
          <w:lang w:val="fr-FR"/>
        </w:rPr>
      </w:pPr>
    </w:p>
    <w:p w:rsidR="004F3F23" w:rsidRDefault="004F3F23" w:rsidP="00046607">
      <w:pPr>
        <w:pStyle w:val="Title"/>
        <w:jc w:val="both"/>
        <w:rPr>
          <w:lang w:val="fr-FR"/>
        </w:rPr>
      </w:pPr>
      <w:r>
        <w:rPr>
          <w:lang w:val="fr-FR"/>
        </w:rPr>
        <w:t>Le travail en Miettes</w:t>
      </w:r>
    </w:p>
    <w:p w:rsidR="004F3F23" w:rsidRDefault="004F3F23" w:rsidP="00046607">
      <w:pPr>
        <w:pStyle w:val="Subtitle"/>
        <w:jc w:val="both"/>
        <w:rPr>
          <w:sz w:val="36"/>
          <w:lang w:val="fr-FR"/>
        </w:rPr>
      </w:pPr>
      <w:r w:rsidRPr="004F3F23">
        <w:rPr>
          <w:sz w:val="36"/>
          <w:lang w:val="fr-FR"/>
        </w:rPr>
        <w:t>Georges Friedmann</w:t>
      </w:r>
    </w:p>
    <w:p w:rsidR="00327F22" w:rsidRDefault="00327F22" w:rsidP="00046607">
      <w:pPr>
        <w:jc w:val="both"/>
        <w:rPr>
          <w:lang w:val="fr-FR"/>
        </w:rPr>
      </w:pPr>
    </w:p>
    <w:p w:rsidR="001F4E32" w:rsidRDefault="001F4E32" w:rsidP="00046607">
      <w:pPr>
        <w:jc w:val="both"/>
        <w:rPr>
          <w:lang w:val="fr-FR"/>
        </w:rPr>
      </w:pPr>
    </w:p>
    <w:p w:rsidR="001F4E32" w:rsidRDefault="001F4E32" w:rsidP="00046607">
      <w:pPr>
        <w:jc w:val="both"/>
        <w:rPr>
          <w:lang w:val="fr-FR"/>
        </w:rPr>
      </w:pPr>
    </w:p>
    <w:p w:rsidR="001F4E32" w:rsidRDefault="001F4E32" w:rsidP="00046607">
      <w:pPr>
        <w:jc w:val="both"/>
        <w:rPr>
          <w:lang w:val="fr-FR"/>
        </w:rPr>
      </w:pPr>
    </w:p>
    <w:p w:rsidR="001F4E32" w:rsidRDefault="001F4E32" w:rsidP="00046607">
      <w:pPr>
        <w:jc w:val="both"/>
        <w:rPr>
          <w:lang w:val="fr-FR"/>
        </w:rPr>
      </w:pPr>
    </w:p>
    <w:p w:rsidR="001F4E32" w:rsidRDefault="001F4E32" w:rsidP="00046607">
      <w:pPr>
        <w:jc w:val="both"/>
        <w:rPr>
          <w:lang w:val="fr-FR"/>
        </w:rPr>
      </w:pPr>
    </w:p>
    <w:p w:rsidR="001F6F57" w:rsidRDefault="001F6F57" w:rsidP="00046607">
      <w:pPr>
        <w:spacing w:line="240" w:lineRule="auto"/>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Cours DSY211</w:t>
      </w:r>
    </w:p>
    <w:p w:rsidR="006F4D9A" w:rsidRDefault="001F6F57" w:rsidP="00046607">
      <w:pPr>
        <w:spacing w:line="240" w:lineRule="auto"/>
        <w:ind w:left="6372" w:firstLine="708"/>
        <w:jc w:val="both"/>
        <w:rPr>
          <w:lang w:val="fr-FR"/>
        </w:rPr>
      </w:pPr>
      <w:r>
        <w:rPr>
          <w:lang w:val="fr-FR"/>
        </w:rPr>
        <w:t>Y. PESQUEUX</w:t>
      </w:r>
    </w:p>
    <w:p w:rsidR="001F6F57" w:rsidRPr="001F6F57" w:rsidRDefault="001F6F57" w:rsidP="00046607">
      <w:pPr>
        <w:spacing w:line="240" w:lineRule="auto"/>
        <w:jc w:val="both"/>
        <w:rPr>
          <w:lang w:val="fr-FR"/>
        </w:rPr>
      </w:pPr>
    </w:p>
    <w:p w:rsidR="004F3F23" w:rsidRDefault="009B6F08" w:rsidP="00046607">
      <w:pPr>
        <w:jc w:val="both"/>
        <w:rPr>
          <w:b/>
          <w:i/>
          <w:sz w:val="44"/>
          <w:szCs w:val="44"/>
          <w:u w:val="single"/>
          <w:lang w:val="fr-FR"/>
        </w:rPr>
      </w:pPr>
      <w:r w:rsidRPr="00327F22">
        <w:rPr>
          <w:b/>
          <w:i/>
          <w:sz w:val="44"/>
          <w:szCs w:val="44"/>
          <w:u w:val="single"/>
          <w:lang w:val="fr-FR"/>
        </w:rPr>
        <w:t>Sommaire</w:t>
      </w:r>
    </w:p>
    <w:p w:rsidR="00327F22" w:rsidRDefault="00327F22" w:rsidP="00046607">
      <w:pPr>
        <w:jc w:val="both"/>
        <w:rPr>
          <w:b/>
          <w:i/>
          <w:sz w:val="44"/>
          <w:szCs w:val="44"/>
          <w:u w:val="single"/>
          <w:lang w:val="fr-FR"/>
        </w:rPr>
      </w:pPr>
    </w:p>
    <w:p w:rsidR="001F6F57" w:rsidRPr="00327F22" w:rsidRDefault="001F6F57" w:rsidP="00046607">
      <w:pPr>
        <w:jc w:val="both"/>
        <w:rPr>
          <w:b/>
          <w:i/>
          <w:sz w:val="44"/>
          <w:szCs w:val="44"/>
          <w:u w:val="single"/>
          <w:lang w:val="fr-FR"/>
        </w:rPr>
      </w:pPr>
    </w:p>
    <w:p w:rsidR="004F3F23" w:rsidRDefault="009B6F08" w:rsidP="00046607">
      <w:pPr>
        <w:jc w:val="both"/>
        <w:rPr>
          <w:sz w:val="28"/>
          <w:szCs w:val="28"/>
          <w:u w:val="single"/>
          <w:lang w:val="fr-FR"/>
        </w:rPr>
      </w:pPr>
      <w:r w:rsidRPr="00327F22">
        <w:rPr>
          <w:sz w:val="28"/>
          <w:szCs w:val="28"/>
          <w:u w:val="single"/>
          <w:lang w:val="fr-FR"/>
        </w:rPr>
        <w:t>I Intro</w:t>
      </w:r>
      <w:r w:rsidR="006A55ED">
        <w:rPr>
          <w:sz w:val="28"/>
          <w:szCs w:val="28"/>
          <w:u w:val="single"/>
          <w:lang w:val="fr-FR"/>
        </w:rPr>
        <w:t>duction</w:t>
      </w:r>
      <w:r w:rsidRPr="00327F22">
        <w:rPr>
          <w:sz w:val="28"/>
          <w:szCs w:val="28"/>
          <w:u w:val="single"/>
          <w:lang w:val="fr-FR"/>
        </w:rPr>
        <w:t> : choix du livre</w:t>
      </w:r>
    </w:p>
    <w:p w:rsidR="001F6F57" w:rsidRPr="00327F22" w:rsidRDefault="001F6F57" w:rsidP="00046607">
      <w:pPr>
        <w:jc w:val="both"/>
        <w:rPr>
          <w:sz w:val="28"/>
          <w:szCs w:val="28"/>
          <w:u w:val="single"/>
          <w:lang w:val="fr-FR"/>
        </w:rPr>
      </w:pPr>
    </w:p>
    <w:p w:rsidR="009B6F08" w:rsidRDefault="009B6F08" w:rsidP="00046607">
      <w:pPr>
        <w:jc w:val="both"/>
        <w:rPr>
          <w:sz w:val="28"/>
          <w:szCs w:val="28"/>
          <w:u w:val="single"/>
          <w:lang w:val="fr-FR"/>
        </w:rPr>
      </w:pPr>
      <w:r w:rsidRPr="00327F22">
        <w:rPr>
          <w:sz w:val="28"/>
          <w:szCs w:val="28"/>
          <w:u w:val="single"/>
          <w:lang w:val="fr-FR"/>
        </w:rPr>
        <w:t>II Biographie et présentation de l’auteur</w:t>
      </w:r>
    </w:p>
    <w:p w:rsidR="001F6F57" w:rsidRPr="00327F22" w:rsidRDefault="001F6F57" w:rsidP="00046607">
      <w:pPr>
        <w:jc w:val="both"/>
        <w:rPr>
          <w:sz w:val="28"/>
          <w:szCs w:val="28"/>
          <w:u w:val="single"/>
          <w:lang w:val="fr-FR"/>
        </w:rPr>
      </w:pPr>
    </w:p>
    <w:p w:rsidR="006A55ED" w:rsidRDefault="009B6F08" w:rsidP="00046607">
      <w:pPr>
        <w:jc w:val="both"/>
        <w:rPr>
          <w:sz w:val="28"/>
          <w:szCs w:val="28"/>
          <w:u w:val="single"/>
          <w:lang w:val="fr-FR"/>
        </w:rPr>
      </w:pPr>
      <w:r w:rsidRPr="00327F22">
        <w:rPr>
          <w:sz w:val="28"/>
          <w:szCs w:val="28"/>
          <w:u w:val="single"/>
          <w:lang w:val="fr-FR"/>
        </w:rPr>
        <w:t>III Contexte </w:t>
      </w:r>
    </w:p>
    <w:p w:rsidR="001F6F57" w:rsidRDefault="001F6F57" w:rsidP="00046607">
      <w:pPr>
        <w:jc w:val="both"/>
        <w:rPr>
          <w:sz w:val="28"/>
          <w:szCs w:val="28"/>
          <w:u w:val="single"/>
          <w:lang w:val="fr-FR"/>
        </w:rPr>
      </w:pPr>
    </w:p>
    <w:p w:rsidR="009B6F08" w:rsidRPr="00327F22" w:rsidRDefault="009B6F08" w:rsidP="00046607">
      <w:pPr>
        <w:jc w:val="both"/>
        <w:rPr>
          <w:sz w:val="28"/>
          <w:szCs w:val="28"/>
          <w:u w:val="single"/>
          <w:lang w:val="fr-FR"/>
        </w:rPr>
      </w:pPr>
      <w:r w:rsidRPr="00327F22">
        <w:rPr>
          <w:sz w:val="28"/>
          <w:szCs w:val="28"/>
          <w:u w:val="single"/>
          <w:lang w:val="fr-FR"/>
        </w:rPr>
        <w:t xml:space="preserve">IV : Problématique </w:t>
      </w:r>
      <w:r w:rsidR="00B470BD">
        <w:rPr>
          <w:sz w:val="28"/>
          <w:szCs w:val="28"/>
          <w:u w:val="single"/>
          <w:lang w:val="fr-FR"/>
        </w:rPr>
        <w:t xml:space="preserve">et </w:t>
      </w:r>
      <w:r w:rsidRPr="00327F22">
        <w:rPr>
          <w:sz w:val="28"/>
          <w:szCs w:val="28"/>
          <w:u w:val="single"/>
          <w:lang w:val="fr-FR"/>
        </w:rPr>
        <w:t>Hypothèses</w:t>
      </w:r>
    </w:p>
    <w:p w:rsidR="001F6F57" w:rsidRDefault="001F6F57" w:rsidP="00046607">
      <w:pPr>
        <w:jc w:val="both"/>
        <w:rPr>
          <w:sz w:val="28"/>
          <w:szCs w:val="28"/>
          <w:u w:val="single"/>
          <w:lang w:val="fr-FR"/>
        </w:rPr>
      </w:pPr>
    </w:p>
    <w:p w:rsidR="009B6F08" w:rsidRPr="00327F22" w:rsidRDefault="009B6F08" w:rsidP="00046607">
      <w:pPr>
        <w:jc w:val="both"/>
        <w:rPr>
          <w:sz w:val="28"/>
          <w:szCs w:val="28"/>
          <w:u w:val="single"/>
          <w:lang w:val="fr-FR"/>
        </w:rPr>
      </w:pPr>
      <w:r w:rsidRPr="00327F22">
        <w:rPr>
          <w:sz w:val="28"/>
          <w:szCs w:val="28"/>
          <w:u w:val="single"/>
          <w:lang w:val="fr-FR"/>
        </w:rPr>
        <w:t>V : Conclusion</w:t>
      </w:r>
    </w:p>
    <w:p w:rsidR="001F6F57" w:rsidRDefault="001F6F57" w:rsidP="00046607">
      <w:pPr>
        <w:jc w:val="both"/>
        <w:rPr>
          <w:sz w:val="28"/>
          <w:szCs w:val="28"/>
          <w:u w:val="single"/>
          <w:lang w:val="fr-FR"/>
        </w:rPr>
      </w:pPr>
    </w:p>
    <w:p w:rsidR="009B6F08" w:rsidRPr="00327F22" w:rsidRDefault="009B6F08" w:rsidP="00046607">
      <w:pPr>
        <w:jc w:val="both"/>
        <w:rPr>
          <w:sz w:val="28"/>
          <w:szCs w:val="28"/>
          <w:u w:val="single"/>
          <w:lang w:val="fr-FR"/>
        </w:rPr>
      </w:pPr>
      <w:r w:rsidRPr="00327F22">
        <w:rPr>
          <w:sz w:val="28"/>
          <w:szCs w:val="28"/>
          <w:u w:val="single"/>
          <w:lang w:val="fr-FR"/>
        </w:rPr>
        <w:t xml:space="preserve">VI : </w:t>
      </w:r>
      <w:r w:rsidR="00E26547">
        <w:rPr>
          <w:sz w:val="28"/>
          <w:szCs w:val="28"/>
          <w:u w:val="single"/>
          <w:lang w:val="fr-FR"/>
        </w:rPr>
        <w:t>Sources</w:t>
      </w:r>
    </w:p>
    <w:p w:rsidR="009B6F08" w:rsidRDefault="009B6F08" w:rsidP="00046607">
      <w:pPr>
        <w:jc w:val="both"/>
        <w:rPr>
          <w:lang w:val="fr-FR"/>
        </w:rPr>
      </w:pPr>
    </w:p>
    <w:p w:rsidR="001F6F57" w:rsidRDefault="001F6F57" w:rsidP="00046607">
      <w:pPr>
        <w:jc w:val="both"/>
        <w:rPr>
          <w:sz w:val="28"/>
          <w:szCs w:val="28"/>
          <w:u w:val="single"/>
          <w:lang w:val="fr-FR"/>
        </w:rPr>
      </w:pPr>
    </w:p>
    <w:p w:rsidR="001F6F57" w:rsidRDefault="001F6F57" w:rsidP="00046607">
      <w:pPr>
        <w:jc w:val="both"/>
        <w:rPr>
          <w:sz w:val="28"/>
          <w:szCs w:val="28"/>
          <w:u w:val="single"/>
          <w:lang w:val="fr-FR"/>
        </w:rPr>
      </w:pPr>
    </w:p>
    <w:p w:rsidR="001F6F57" w:rsidRDefault="001F6F57" w:rsidP="00046607">
      <w:pPr>
        <w:jc w:val="both"/>
        <w:rPr>
          <w:sz w:val="28"/>
          <w:szCs w:val="28"/>
          <w:u w:val="single"/>
          <w:lang w:val="fr-FR"/>
        </w:rPr>
      </w:pPr>
    </w:p>
    <w:p w:rsidR="001F6F57" w:rsidRDefault="001F6F57" w:rsidP="00046607">
      <w:pPr>
        <w:jc w:val="both"/>
        <w:rPr>
          <w:sz w:val="28"/>
          <w:szCs w:val="28"/>
          <w:u w:val="single"/>
          <w:lang w:val="fr-FR"/>
        </w:rPr>
      </w:pPr>
    </w:p>
    <w:p w:rsidR="001F6F57" w:rsidRDefault="001F6F57" w:rsidP="00046607">
      <w:pPr>
        <w:jc w:val="both"/>
        <w:rPr>
          <w:sz w:val="28"/>
          <w:szCs w:val="28"/>
          <w:u w:val="single"/>
          <w:lang w:val="fr-FR"/>
        </w:rPr>
      </w:pPr>
    </w:p>
    <w:p w:rsidR="006801BB" w:rsidRDefault="006801BB" w:rsidP="00046607">
      <w:pPr>
        <w:jc w:val="both"/>
        <w:rPr>
          <w:sz w:val="28"/>
          <w:szCs w:val="28"/>
          <w:u w:val="single"/>
          <w:lang w:val="fr-FR"/>
        </w:rPr>
      </w:pPr>
    </w:p>
    <w:p w:rsidR="006801BB" w:rsidRDefault="006801BB" w:rsidP="00046607">
      <w:pPr>
        <w:jc w:val="both"/>
        <w:rPr>
          <w:sz w:val="28"/>
          <w:szCs w:val="28"/>
          <w:u w:val="single"/>
          <w:lang w:val="fr-FR"/>
        </w:rPr>
      </w:pPr>
    </w:p>
    <w:p w:rsidR="00327F22" w:rsidRPr="00327F22" w:rsidRDefault="00327F22" w:rsidP="00046607">
      <w:pPr>
        <w:jc w:val="both"/>
        <w:rPr>
          <w:sz w:val="28"/>
          <w:szCs w:val="28"/>
          <w:u w:val="single"/>
          <w:lang w:val="fr-FR"/>
        </w:rPr>
      </w:pPr>
      <w:r w:rsidRPr="00327F22">
        <w:rPr>
          <w:sz w:val="28"/>
          <w:szCs w:val="28"/>
          <w:u w:val="single"/>
          <w:lang w:val="fr-FR"/>
        </w:rPr>
        <w:lastRenderedPageBreak/>
        <w:t>I Intro</w:t>
      </w:r>
      <w:r w:rsidR="006A55ED">
        <w:rPr>
          <w:sz w:val="28"/>
          <w:szCs w:val="28"/>
          <w:u w:val="single"/>
          <w:lang w:val="fr-FR"/>
        </w:rPr>
        <w:t>duction</w:t>
      </w:r>
      <w:r w:rsidRPr="00327F22">
        <w:rPr>
          <w:sz w:val="28"/>
          <w:szCs w:val="28"/>
          <w:u w:val="single"/>
          <w:lang w:val="fr-FR"/>
        </w:rPr>
        <w:t> : choix du livre</w:t>
      </w:r>
    </w:p>
    <w:p w:rsidR="00826E3D" w:rsidRPr="00C97408" w:rsidRDefault="00826E3D" w:rsidP="00046607">
      <w:pPr>
        <w:spacing w:line="360" w:lineRule="auto"/>
        <w:jc w:val="both"/>
        <w:rPr>
          <w:sz w:val="24"/>
          <w:szCs w:val="24"/>
          <w:lang w:val="fr-FR"/>
        </w:rPr>
      </w:pPr>
    </w:p>
    <w:p w:rsidR="00826E3D" w:rsidRPr="00C97408" w:rsidRDefault="00C97408" w:rsidP="00046607">
      <w:pPr>
        <w:spacing w:line="360" w:lineRule="auto"/>
        <w:jc w:val="both"/>
        <w:rPr>
          <w:sz w:val="24"/>
          <w:szCs w:val="24"/>
          <w:lang w:val="fr-FR"/>
        </w:rPr>
      </w:pPr>
      <w:r w:rsidRPr="00C97408">
        <w:rPr>
          <w:sz w:val="24"/>
          <w:szCs w:val="24"/>
          <w:lang w:val="fr-FR"/>
        </w:rPr>
        <w:t>En m’</w:t>
      </w:r>
      <w:r w:rsidR="001F7938" w:rsidRPr="00C97408">
        <w:rPr>
          <w:sz w:val="24"/>
          <w:szCs w:val="24"/>
          <w:lang w:val="fr-FR"/>
        </w:rPr>
        <w:t>intéressant</w:t>
      </w:r>
      <w:r w:rsidRPr="00C97408">
        <w:rPr>
          <w:sz w:val="24"/>
          <w:szCs w:val="24"/>
          <w:lang w:val="fr-FR"/>
        </w:rPr>
        <w:t xml:space="preserve"> aux origines de la soc</w:t>
      </w:r>
      <w:r w:rsidR="006A55ED">
        <w:rPr>
          <w:sz w:val="24"/>
          <w:szCs w:val="24"/>
          <w:lang w:val="fr-FR"/>
        </w:rPr>
        <w:t xml:space="preserve">iologie du travail en France, j’ai </w:t>
      </w:r>
      <w:r w:rsidRPr="00C97408">
        <w:rPr>
          <w:sz w:val="24"/>
          <w:szCs w:val="24"/>
          <w:lang w:val="fr-FR"/>
        </w:rPr>
        <w:t xml:space="preserve">rapidement trouvé </w:t>
      </w:r>
      <w:r w:rsidRPr="006A55ED">
        <w:rPr>
          <w:sz w:val="24"/>
          <w:szCs w:val="24"/>
          <w:u w:val="single"/>
          <w:lang w:val="fr-FR"/>
        </w:rPr>
        <w:t xml:space="preserve">le </w:t>
      </w:r>
      <w:r w:rsidR="006A55ED" w:rsidRPr="006A55ED">
        <w:rPr>
          <w:sz w:val="24"/>
          <w:szCs w:val="24"/>
          <w:u w:val="single"/>
          <w:lang w:val="fr-FR"/>
        </w:rPr>
        <w:t>T</w:t>
      </w:r>
      <w:r w:rsidRPr="006A55ED">
        <w:rPr>
          <w:sz w:val="24"/>
          <w:szCs w:val="24"/>
          <w:u w:val="single"/>
          <w:lang w:val="fr-FR"/>
        </w:rPr>
        <w:t>ravail en miettes</w:t>
      </w:r>
      <w:r w:rsidRPr="00C97408">
        <w:rPr>
          <w:sz w:val="24"/>
          <w:szCs w:val="24"/>
          <w:lang w:val="fr-FR"/>
        </w:rPr>
        <w:t xml:space="preserve"> de Georg</w:t>
      </w:r>
      <w:r w:rsidR="006A55ED">
        <w:rPr>
          <w:sz w:val="24"/>
          <w:szCs w:val="24"/>
          <w:lang w:val="fr-FR"/>
        </w:rPr>
        <w:t>e Friedmann. Cette œuvre s’</w:t>
      </w:r>
      <w:r w:rsidR="00C865E1">
        <w:rPr>
          <w:sz w:val="24"/>
          <w:szCs w:val="24"/>
          <w:lang w:val="fr-FR"/>
        </w:rPr>
        <w:t>est avérée idéale</w:t>
      </w:r>
      <w:r w:rsidRPr="00C97408">
        <w:rPr>
          <w:sz w:val="24"/>
          <w:szCs w:val="24"/>
          <w:lang w:val="fr-FR"/>
        </w:rPr>
        <w:t xml:space="preserve"> pour comprendre la division du travail et son fonctionnement. </w:t>
      </w:r>
      <w:r w:rsidR="006A55ED">
        <w:rPr>
          <w:sz w:val="24"/>
          <w:szCs w:val="24"/>
          <w:lang w:val="fr-FR"/>
        </w:rPr>
        <w:t>Le livre de Friedmann fournit</w:t>
      </w:r>
      <w:r w:rsidRPr="00C97408">
        <w:rPr>
          <w:sz w:val="24"/>
          <w:szCs w:val="24"/>
          <w:lang w:val="fr-FR"/>
        </w:rPr>
        <w:t xml:space="preserve"> des informations prises s</w:t>
      </w:r>
      <w:r w:rsidR="006A55ED">
        <w:rPr>
          <w:sz w:val="24"/>
          <w:szCs w:val="24"/>
          <w:lang w:val="fr-FR"/>
        </w:rPr>
        <w:t xml:space="preserve">ur le terrain </w:t>
      </w:r>
      <w:r w:rsidRPr="00C97408">
        <w:rPr>
          <w:sz w:val="24"/>
          <w:szCs w:val="24"/>
          <w:lang w:val="fr-FR"/>
        </w:rPr>
        <w:t xml:space="preserve">et c’est </w:t>
      </w:r>
      <w:r w:rsidR="001F7938" w:rsidRPr="00C97408">
        <w:rPr>
          <w:sz w:val="24"/>
          <w:szCs w:val="24"/>
          <w:lang w:val="fr-FR"/>
        </w:rPr>
        <w:t>grâce</w:t>
      </w:r>
      <w:r w:rsidRPr="00C97408">
        <w:rPr>
          <w:sz w:val="24"/>
          <w:szCs w:val="24"/>
          <w:lang w:val="fr-FR"/>
        </w:rPr>
        <w:t xml:space="preserve"> </w:t>
      </w:r>
      <w:r w:rsidR="00FD0CC0" w:rsidRPr="00C97408">
        <w:rPr>
          <w:sz w:val="24"/>
          <w:szCs w:val="24"/>
          <w:lang w:val="fr-FR"/>
        </w:rPr>
        <w:t>à</w:t>
      </w:r>
      <w:r w:rsidRPr="00C97408">
        <w:rPr>
          <w:sz w:val="24"/>
          <w:szCs w:val="24"/>
          <w:lang w:val="fr-FR"/>
        </w:rPr>
        <w:t xml:space="preserve"> c</w:t>
      </w:r>
      <w:r w:rsidR="00FD0CC0">
        <w:rPr>
          <w:sz w:val="24"/>
          <w:szCs w:val="24"/>
          <w:lang w:val="fr-FR"/>
        </w:rPr>
        <w:t>el</w:t>
      </w:r>
      <w:r w:rsidRPr="00C97408">
        <w:rPr>
          <w:sz w:val="24"/>
          <w:szCs w:val="24"/>
          <w:lang w:val="fr-FR"/>
        </w:rPr>
        <w:t xml:space="preserve">a que </w:t>
      </w:r>
      <w:r w:rsidRPr="006A55ED">
        <w:rPr>
          <w:sz w:val="24"/>
          <w:szCs w:val="24"/>
          <w:u w:val="single"/>
          <w:lang w:val="fr-FR"/>
        </w:rPr>
        <w:t>le trava</w:t>
      </w:r>
      <w:r w:rsidR="001F7938" w:rsidRPr="006A55ED">
        <w:rPr>
          <w:sz w:val="24"/>
          <w:szCs w:val="24"/>
          <w:u w:val="single"/>
          <w:lang w:val="fr-FR"/>
        </w:rPr>
        <w:t>il en miettes</w:t>
      </w:r>
      <w:r w:rsidR="001F7938">
        <w:rPr>
          <w:sz w:val="24"/>
          <w:szCs w:val="24"/>
          <w:lang w:val="fr-FR"/>
        </w:rPr>
        <w:t xml:space="preserve"> montre à quel poin</w:t>
      </w:r>
      <w:r w:rsidRPr="00C97408">
        <w:rPr>
          <w:sz w:val="24"/>
          <w:szCs w:val="24"/>
          <w:lang w:val="fr-FR"/>
        </w:rPr>
        <w:t xml:space="preserve">t les </w:t>
      </w:r>
      <w:r w:rsidR="001F7938" w:rsidRPr="00C97408">
        <w:rPr>
          <w:sz w:val="24"/>
          <w:szCs w:val="24"/>
          <w:lang w:val="fr-FR"/>
        </w:rPr>
        <w:t>phénomènes</w:t>
      </w:r>
      <w:r w:rsidRPr="00C97408">
        <w:rPr>
          <w:sz w:val="24"/>
          <w:szCs w:val="24"/>
          <w:lang w:val="fr-FR"/>
        </w:rPr>
        <w:t xml:space="preserve"> de </w:t>
      </w:r>
      <w:r w:rsidR="001F7938" w:rsidRPr="00C97408">
        <w:rPr>
          <w:sz w:val="24"/>
          <w:szCs w:val="24"/>
          <w:lang w:val="fr-FR"/>
        </w:rPr>
        <w:t>déresponsabilisation</w:t>
      </w:r>
      <w:r w:rsidRPr="00C97408">
        <w:rPr>
          <w:sz w:val="24"/>
          <w:szCs w:val="24"/>
          <w:lang w:val="fr-FR"/>
        </w:rPr>
        <w:t xml:space="preserve"> et </w:t>
      </w:r>
      <w:r w:rsidR="001F7938">
        <w:rPr>
          <w:sz w:val="24"/>
          <w:szCs w:val="24"/>
          <w:lang w:val="fr-FR"/>
        </w:rPr>
        <w:t>déqualification</w:t>
      </w:r>
      <w:r w:rsidR="006A55ED">
        <w:rPr>
          <w:sz w:val="24"/>
          <w:szCs w:val="24"/>
          <w:lang w:val="fr-FR"/>
        </w:rPr>
        <w:t xml:space="preserve"> ont affecté</w:t>
      </w:r>
      <w:r w:rsidRPr="00C97408">
        <w:rPr>
          <w:sz w:val="24"/>
          <w:szCs w:val="24"/>
          <w:lang w:val="fr-FR"/>
        </w:rPr>
        <w:t xml:space="preserve"> la </w:t>
      </w:r>
      <w:r w:rsidR="001F7938" w:rsidRPr="00C97408">
        <w:rPr>
          <w:sz w:val="24"/>
          <w:szCs w:val="24"/>
          <w:lang w:val="fr-FR"/>
        </w:rPr>
        <w:t>sphère</w:t>
      </w:r>
      <w:r w:rsidRPr="00C97408">
        <w:rPr>
          <w:sz w:val="24"/>
          <w:szCs w:val="24"/>
          <w:lang w:val="fr-FR"/>
        </w:rPr>
        <w:t xml:space="preserve"> sociale. Cet ouvrage s’</w:t>
      </w:r>
      <w:r w:rsidR="001F7938" w:rsidRPr="00C97408">
        <w:rPr>
          <w:sz w:val="24"/>
          <w:szCs w:val="24"/>
          <w:lang w:val="fr-FR"/>
        </w:rPr>
        <w:t>évertue</w:t>
      </w:r>
      <w:r w:rsidR="006A55ED">
        <w:rPr>
          <w:sz w:val="24"/>
          <w:szCs w:val="24"/>
          <w:lang w:val="fr-FR"/>
        </w:rPr>
        <w:t xml:space="preserve"> à</w:t>
      </w:r>
      <w:r w:rsidRPr="00C97408">
        <w:rPr>
          <w:sz w:val="24"/>
          <w:szCs w:val="24"/>
          <w:lang w:val="fr-FR"/>
        </w:rPr>
        <w:t xml:space="preserve"> ne porter aucun jugement tout en montrant que la sociologie du travail doit s’élargir et sortir de l’étude de l’ouvrier sur son lieu de travail pour observer les rapports sociaux autour du travail.</w:t>
      </w:r>
    </w:p>
    <w:p w:rsidR="001F6F57" w:rsidRDefault="001F6F57" w:rsidP="00046607">
      <w:pPr>
        <w:spacing w:line="360" w:lineRule="auto"/>
        <w:jc w:val="both"/>
        <w:rPr>
          <w:sz w:val="24"/>
          <w:szCs w:val="24"/>
          <w:lang w:val="fr-FR"/>
        </w:rPr>
      </w:pPr>
      <w:r>
        <w:rPr>
          <w:sz w:val="24"/>
          <w:szCs w:val="24"/>
          <w:lang w:val="fr-FR"/>
        </w:rPr>
        <w:t xml:space="preserve">De plus, cet ouvrage est fondateur dans le monde du travail car à travers lui, Friedmann </w:t>
      </w:r>
      <w:r w:rsidR="00046607">
        <w:rPr>
          <w:sz w:val="24"/>
          <w:szCs w:val="24"/>
          <w:lang w:val="fr-FR"/>
        </w:rPr>
        <w:t>déconstruit la promesse taylorienne : la spécialisation des tâches est pauvre et ne suscite aucun intérêt en terme d’apprentissage métier.</w:t>
      </w:r>
    </w:p>
    <w:p w:rsidR="00046607" w:rsidRDefault="00046607" w:rsidP="00046607">
      <w:pPr>
        <w:spacing w:line="360" w:lineRule="auto"/>
        <w:jc w:val="both"/>
        <w:rPr>
          <w:sz w:val="24"/>
          <w:szCs w:val="24"/>
          <w:lang w:val="fr-FR"/>
        </w:rPr>
      </w:pPr>
      <w:r>
        <w:rPr>
          <w:sz w:val="24"/>
          <w:szCs w:val="24"/>
          <w:lang w:val="fr-FR"/>
        </w:rPr>
        <w:t xml:space="preserve">Il critique également le fait que  cette répartition des tâches conduit à une baisse de morale et de motivation et entraine alors des </w:t>
      </w:r>
      <w:proofErr w:type="spellStart"/>
      <w:r>
        <w:rPr>
          <w:sz w:val="24"/>
          <w:szCs w:val="24"/>
          <w:lang w:val="fr-FR"/>
        </w:rPr>
        <w:t>turn</w:t>
      </w:r>
      <w:proofErr w:type="spellEnd"/>
      <w:r>
        <w:rPr>
          <w:sz w:val="24"/>
          <w:szCs w:val="24"/>
          <w:lang w:val="fr-FR"/>
        </w:rPr>
        <w:t xml:space="preserve"> over importants.</w:t>
      </w:r>
    </w:p>
    <w:p w:rsidR="00046607" w:rsidRDefault="00046607" w:rsidP="00046607">
      <w:pPr>
        <w:spacing w:line="360" w:lineRule="auto"/>
        <w:jc w:val="both"/>
        <w:rPr>
          <w:sz w:val="24"/>
          <w:szCs w:val="24"/>
          <w:lang w:val="fr-FR"/>
        </w:rPr>
      </w:pPr>
      <w:r>
        <w:rPr>
          <w:sz w:val="24"/>
          <w:szCs w:val="24"/>
          <w:lang w:val="fr-FR"/>
        </w:rPr>
        <w:t>Friedmann, dès cette époque, a démontré l’importance de la qualité de vie au travail et du contexte de travail, et prouvé que l’épanouissement au travail était source de productivité de l’ouvrier. Il a mis en évidence deux éléments : le travail prescrit et réel. La prescription qui relève de la norme de production et la réalité concrète du terrain.</w:t>
      </w:r>
    </w:p>
    <w:p w:rsidR="00046607" w:rsidRDefault="00046607" w:rsidP="00046607">
      <w:pPr>
        <w:spacing w:line="360" w:lineRule="auto"/>
        <w:jc w:val="both"/>
        <w:rPr>
          <w:sz w:val="24"/>
          <w:szCs w:val="24"/>
          <w:lang w:val="fr-FR"/>
        </w:rPr>
      </w:pPr>
      <w:r>
        <w:rPr>
          <w:sz w:val="24"/>
          <w:szCs w:val="24"/>
          <w:lang w:val="fr-FR"/>
        </w:rPr>
        <w:t>Ainsi, il est à mon sens, un ouvrage incontournable dans le monde du travail encore aujourd’hui, dont beaucoup de direction des ressources humaines devraient s’inspirer.</w:t>
      </w:r>
    </w:p>
    <w:p w:rsidR="001F6F57" w:rsidRPr="00C97408" w:rsidRDefault="001F6F57" w:rsidP="00046607">
      <w:pPr>
        <w:spacing w:line="360" w:lineRule="auto"/>
        <w:jc w:val="both"/>
        <w:rPr>
          <w:sz w:val="24"/>
          <w:szCs w:val="24"/>
          <w:lang w:val="fr-FR"/>
        </w:rPr>
      </w:pPr>
    </w:p>
    <w:p w:rsidR="00327F22" w:rsidRDefault="00327F22" w:rsidP="00046607">
      <w:pPr>
        <w:jc w:val="both"/>
        <w:rPr>
          <w:sz w:val="28"/>
          <w:szCs w:val="28"/>
          <w:u w:val="single"/>
          <w:lang w:val="fr-FR"/>
        </w:rPr>
      </w:pPr>
      <w:r w:rsidRPr="00327F22">
        <w:rPr>
          <w:sz w:val="28"/>
          <w:szCs w:val="28"/>
          <w:u w:val="single"/>
          <w:lang w:val="fr-FR"/>
        </w:rPr>
        <w:t>II Biographie et présentation de l’auteur</w:t>
      </w:r>
    </w:p>
    <w:p w:rsidR="006A55ED" w:rsidRPr="00327F22" w:rsidRDefault="006A55ED" w:rsidP="00046607">
      <w:pPr>
        <w:jc w:val="both"/>
        <w:rPr>
          <w:sz w:val="28"/>
          <w:szCs w:val="28"/>
          <w:u w:val="single"/>
          <w:lang w:val="fr-FR"/>
        </w:rPr>
      </w:pPr>
    </w:p>
    <w:p w:rsidR="00C97408" w:rsidRDefault="003E0C08" w:rsidP="00046607">
      <w:pPr>
        <w:spacing w:line="360" w:lineRule="auto"/>
        <w:jc w:val="both"/>
        <w:rPr>
          <w:sz w:val="24"/>
          <w:szCs w:val="24"/>
          <w:lang w:val="fr-FR"/>
        </w:rPr>
      </w:pPr>
      <w:r>
        <w:rPr>
          <w:sz w:val="24"/>
          <w:szCs w:val="24"/>
          <w:lang w:val="fr-FR"/>
        </w:rPr>
        <w:t>George Friedmann est né en 1902</w:t>
      </w:r>
      <w:r w:rsidR="002F0C71">
        <w:rPr>
          <w:sz w:val="24"/>
          <w:szCs w:val="24"/>
          <w:lang w:val="fr-FR"/>
        </w:rPr>
        <w:t xml:space="preserve"> et mort en 1977</w:t>
      </w:r>
      <w:r>
        <w:rPr>
          <w:sz w:val="24"/>
          <w:szCs w:val="24"/>
          <w:lang w:val="fr-FR"/>
        </w:rPr>
        <w:t xml:space="preserve">, </w:t>
      </w:r>
      <w:r w:rsidR="0050046A">
        <w:rPr>
          <w:sz w:val="24"/>
          <w:szCs w:val="24"/>
          <w:lang w:val="fr-FR"/>
        </w:rPr>
        <w:t xml:space="preserve">c’est un sociologue </w:t>
      </w:r>
      <w:r w:rsidR="002F0C71">
        <w:rPr>
          <w:sz w:val="24"/>
          <w:szCs w:val="24"/>
          <w:lang w:val="fr-FR"/>
        </w:rPr>
        <w:t>français</w:t>
      </w:r>
      <w:r w:rsidR="0050046A">
        <w:rPr>
          <w:sz w:val="24"/>
          <w:szCs w:val="24"/>
          <w:lang w:val="fr-FR"/>
        </w:rPr>
        <w:t>.</w:t>
      </w:r>
      <w:r w:rsidR="002F0C71">
        <w:rPr>
          <w:sz w:val="24"/>
          <w:szCs w:val="24"/>
          <w:lang w:val="fr-FR"/>
        </w:rPr>
        <w:t xml:space="preserve"> Il est le fondateur d’une sociologie du travail humaniste reconnu jusqu’aux Etats Unis </w:t>
      </w:r>
      <w:r w:rsidR="00B77CDF">
        <w:rPr>
          <w:sz w:val="24"/>
          <w:szCs w:val="24"/>
          <w:lang w:val="fr-FR"/>
        </w:rPr>
        <w:t xml:space="preserve">grâce entre autre à ses travaux </w:t>
      </w:r>
      <w:r w:rsidR="006A55ED">
        <w:rPr>
          <w:sz w:val="24"/>
          <w:szCs w:val="24"/>
          <w:lang w:val="fr-FR"/>
        </w:rPr>
        <w:t xml:space="preserve">(par exemple : </w:t>
      </w:r>
      <w:r w:rsidR="00B77CDF">
        <w:rPr>
          <w:sz w:val="24"/>
          <w:szCs w:val="24"/>
          <w:lang w:val="fr-FR"/>
        </w:rPr>
        <w:t>« Problèmes du machinisme industriel »</w:t>
      </w:r>
      <w:r w:rsidR="002F0C71">
        <w:rPr>
          <w:sz w:val="24"/>
          <w:szCs w:val="24"/>
          <w:lang w:val="fr-FR"/>
        </w:rPr>
        <w:t xml:space="preserve"> </w:t>
      </w:r>
      <w:r w:rsidR="00B77CDF">
        <w:rPr>
          <w:sz w:val="24"/>
          <w:szCs w:val="24"/>
          <w:lang w:val="fr-FR"/>
        </w:rPr>
        <w:t>en 1947</w:t>
      </w:r>
      <w:r w:rsidR="006A55ED">
        <w:rPr>
          <w:sz w:val="24"/>
          <w:szCs w:val="24"/>
          <w:lang w:val="fr-FR"/>
        </w:rPr>
        <w:t>)</w:t>
      </w:r>
      <w:r w:rsidR="00B77CDF">
        <w:rPr>
          <w:sz w:val="24"/>
          <w:szCs w:val="24"/>
          <w:lang w:val="fr-FR"/>
        </w:rPr>
        <w:t xml:space="preserve">. Il </w:t>
      </w:r>
      <w:r w:rsidR="00B77CDF">
        <w:rPr>
          <w:sz w:val="24"/>
          <w:szCs w:val="24"/>
          <w:lang w:val="fr-FR"/>
        </w:rPr>
        <w:lastRenderedPageBreak/>
        <w:t>dirigea ensuite le centre d’étude sociologique du CNRS où il se montra comme un grand organisateur et initiateur de recherche.</w:t>
      </w:r>
    </w:p>
    <w:p w:rsidR="00272269" w:rsidRDefault="006A55ED" w:rsidP="00046607">
      <w:pPr>
        <w:spacing w:line="360" w:lineRule="auto"/>
        <w:jc w:val="both"/>
        <w:rPr>
          <w:sz w:val="24"/>
          <w:szCs w:val="24"/>
          <w:lang w:val="fr-FR"/>
        </w:rPr>
      </w:pPr>
      <w:r>
        <w:rPr>
          <w:sz w:val="24"/>
          <w:szCs w:val="24"/>
          <w:lang w:val="fr-FR"/>
        </w:rPr>
        <w:t>Il commença ses études en entrant à</w:t>
      </w:r>
      <w:r w:rsidR="00272269">
        <w:rPr>
          <w:sz w:val="24"/>
          <w:szCs w:val="24"/>
          <w:lang w:val="fr-FR"/>
        </w:rPr>
        <w:t xml:space="preserve"> l’école normale supérieure en 1923 et consacra </w:t>
      </w:r>
      <w:r>
        <w:rPr>
          <w:sz w:val="24"/>
          <w:szCs w:val="24"/>
          <w:lang w:val="fr-FR"/>
        </w:rPr>
        <w:t xml:space="preserve">grand nombre </w:t>
      </w:r>
      <w:r w:rsidR="00272269">
        <w:rPr>
          <w:sz w:val="24"/>
          <w:szCs w:val="24"/>
          <w:lang w:val="fr-FR"/>
        </w:rPr>
        <w:t xml:space="preserve">de </w:t>
      </w:r>
      <w:r>
        <w:rPr>
          <w:sz w:val="24"/>
          <w:szCs w:val="24"/>
          <w:lang w:val="fr-FR"/>
        </w:rPr>
        <w:t xml:space="preserve">ses </w:t>
      </w:r>
      <w:r w:rsidR="00272269">
        <w:rPr>
          <w:sz w:val="24"/>
          <w:szCs w:val="24"/>
          <w:lang w:val="fr-FR"/>
        </w:rPr>
        <w:t xml:space="preserve">travaux à l’étude des </w:t>
      </w:r>
      <w:r w:rsidR="000C640A">
        <w:rPr>
          <w:sz w:val="24"/>
          <w:szCs w:val="24"/>
          <w:lang w:val="fr-FR"/>
        </w:rPr>
        <w:t>relations</w:t>
      </w:r>
      <w:r w:rsidR="00272269">
        <w:rPr>
          <w:sz w:val="24"/>
          <w:szCs w:val="24"/>
          <w:lang w:val="fr-FR"/>
        </w:rPr>
        <w:t xml:space="preserve"> de l’homme avec la machine. A cette </w:t>
      </w:r>
      <w:r w:rsidR="000C640A">
        <w:rPr>
          <w:sz w:val="24"/>
          <w:szCs w:val="24"/>
          <w:lang w:val="fr-FR"/>
        </w:rPr>
        <w:t>époque</w:t>
      </w:r>
      <w:r>
        <w:rPr>
          <w:sz w:val="24"/>
          <w:szCs w:val="24"/>
          <w:lang w:val="fr-FR"/>
        </w:rPr>
        <w:t>,</w:t>
      </w:r>
      <w:r w:rsidR="00272269">
        <w:rPr>
          <w:sz w:val="24"/>
          <w:szCs w:val="24"/>
          <w:lang w:val="fr-FR"/>
        </w:rPr>
        <w:t xml:space="preserve"> il </w:t>
      </w:r>
      <w:r w:rsidR="000C640A">
        <w:rPr>
          <w:sz w:val="24"/>
          <w:szCs w:val="24"/>
          <w:lang w:val="fr-FR"/>
        </w:rPr>
        <w:t>édita</w:t>
      </w:r>
      <w:r w:rsidR="00272269">
        <w:rPr>
          <w:sz w:val="24"/>
          <w:szCs w:val="24"/>
          <w:lang w:val="fr-FR"/>
        </w:rPr>
        <w:t xml:space="preserve"> la revue </w:t>
      </w:r>
      <w:r w:rsidR="00FD0CC0">
        <w:rPr>
          <w:sz w:val="24"/>
          <w:szCs w:val="24"/>
          <w:lang w:val="fr-FR"/>
        </w:rPr>
        <w:t>« </w:t>
      </w:r>
      <w:r w:rsidR="00272269">
        <w:rPr>
          <w:sz w:val="24"/>
          <w:szCs w:val="24"/>
          <w:lang w:val="fr-FR"/>
        </w:rPr>
        <w:t>Philosophie</w:t>
      </w:r>
      <w:r w:rsidR="00FD0CC0">
        <w:rPr>
          <w:sz w:val="24"/>
          <w:szCs w:val="24"/>
          <w:lang w:val="fr-FR"/>
        </w:rPr>
        <w:t> »</w:t>
      </w:r>
      <w:r w:rsidR="00272269">
        <w:rPr>
          <w:sz w:val="24"/>
          <w:szCs w:val="24"/>
          <w:lang w:val="fr-FR"/>
        </w:rPr>
        <w:t xml:space="preserve"> qui devint plus tard </w:t>
      </w:r>
      <w:r w:rsidR="00FD0CC0">
        <w:rPr>
          <w:sz w:val="24"/>
          <w:szCs w:val="24"/>
          <w:lang w:val="fr-FR"/>
        </w:rPr>
        <w:t>« </w:t>
      </w:r>
      <w:r w:rsidR="00272269">
        <w:rPr>
          <w:sz w:val="24"/>
          <w:szCs w:val="24"/>
          <w:lang w:val="fr-FR"/>
        </w:rPr>
        <w:t>l’esprit</w:t>
      </w:r>
      <w:r w:rsidR="00FD0CC0">
        <w:rPr>
          <w:sz w:val="24"/>
          <w:szCs w:val="24"/>
          <w:lang w:val="fr-FR"/>
        </w:rPr>
        <w:t> »</w:t>
      </w:r>
      <w:r w:rsidR="004A0580">
        <w:rPr>
          <w:sz w:val="24"/>
          <w:szCs w:val="24"/>
          <w:lang w:val="fr-FR"/>
        </w:rPr>
        <w:t>.</w:t>
      </w:r>
    </w:p>
    <w:p w:rsidR="006F4D9A" w:rsidRDefault="002A2258" w:rsidP="00046607">
      <w:pPr>
        <w:spacing w:line="360" w:lineRule="auto"/>
        <w:jc w:val="both"/>
        <w:rPr>
          <w:sz w:val="24"/>
          <w:szCs w:val="24"/>
          <w:lang w:val="fr-FR"/>
        </w:rPr>
      </w:pPr>
      <w:r>
        <w:rPr>
          <w:sz w:val="24"/>
          <w:szCs w:val="24"/>
          <w:lang w:val="fr-FR"/>
        </w:rPr>
        <w:t>Personnage engagé militant pour la réconciliation avec l’Allemagne. Georges Friedmann a beaucoup écrit pour les magazines Monde, Clarté, Europe et</w:t>
      </w:r>
      <w:r w:rsidRPr="002A2258">
        <w:rPr>
          <w:sz w:val="24"/>
          <w:szCs w:val="24"/>
          <w:lang w:val="fr-FR"/>
        </w:rPr>
        <w:t xml:space="preserve"> L'Humanité</w:t>
      </w:r>
      <w:r>
        <w:rPr>
          <w:sz w:val="24"/>
          <w:szCs w:val="24"/>
          <w:lang w:val="fr-FR"/>
        </w:rPr>
        <w:t>.</w:t>
      </w:r>
    </w:p>
    <w:p w:rsidR="006A55ED" w:rsidRDefault="00927C73" w:rsidP="006801BB">
      <w:pPr>
        <w:spacing w:line="360" w:lineRule="auto"/>
        <w:jc w:val="both"/>
        <w:rPr>
          <w:i/>
          <w:sz w:val="24"/>
          <w:szCs w:val="24"/>
          <w:lang w:val="fr-FR"/>
        </w:rPr>
      </w:pPr>
      <w:r w:rsidRPr="00D204CA">
        <w:rPr>
          <w:sz w:val="24"/>
          <w:szCs w:val="24"/>
          <w:lang w:val="fr-FR"/>
        </w:rPr>
        <w:t>Georges Friedmann défends les valeurs humaines et sociales, plaçant l’individu au cœur des préoccupations. I</w:t>
      </w:r>
      <w:r w:rsidR="006D5978" w:rsidRPr="00D204CA">
        <w:rPr>
          <w:sz w:val="24"/>
          <w:szCs w:val="24"/>
          <w:lang w:val="fr-FR"/>
        </w:rPr>
        <w:t>l a longtemps été proche des partis communi</w:t>
      </w:r>
      <w:r w:rsidR="00FF4AE8">
        <w:rPr>
          <w:sz w:val="24"/>
          <w:szCs w:val="24"/>
          <w:lang w:val="fr-FR"/>
        </w:rPr>
        <w:t>s</w:t>
      </w:r>
      <w:r w:rsidR="006D5978" w:rsidRPr="00D204CA">
        <w:rPr>
          <w:sz w:val="24"/>
          <w:szCs w:val="24"/>
          <w:lang w:val="fr-FR"/>
        </w:rPr>
        <w:t xml:space="preserve">tes, en France mais aussi à l’étranger et </w:t>
      </w:r>
      <w:r w:rsidR="00D204CA" w:rsidRPr="00D204CA">
        <w:rPr>
          <w:sz w:val="24"/>
          <w:szCs w:val="24"/>
          <w:lang w:val="fr-FR"/>
        </w:rPr>
        <w:t>notamment</w:t>
      </w:r>
      <w:r w:rsidR="006D5978" w:rsidRPr="00D204CA">
        <w:rPr>
          <w:sz w:val="24"/>
          <w:szCs w:val="24"/>
          <w:lang w:val="fr-FR"/>
        </w:rPr>
        <w:t xml:space="preserve"> en URSS ou il fit trois voyages qui lui ont inspiré deux ouvrages</w:t>
      </w:r>
      <w:r w:rsidRPr="00D204CA">
        <w:rPr>
          <w:sz w:val="24"/>
          <w:szCs w:val="24"/>
          <w:lang w:val="fr-FR"/>
        </w:rPr>
        <w:t xml:space="preserve">  </w:t>
      </w:r>
      <w:r w:rsidR="00FF4AE8" w:rsidRPr="00FF4AE8">
        <w:rPr>
          <w:sz w:val="24"/>
          <w:szCs w:val="24"/>
          <w:lang w:val="fr-FR"/>
        </w:rPr>
        <w:t xml:space="preserve">notamment </w:t>
      </w:r>
      <w:r w:rsidR="00FF4AE8" w:rsidRPr="00FF4AE8">
        <w:rPr>
          <w:i/>
          <w:iCs/>
          <w:sz w:val="24"/>
          <w:szCs w:val="24"/>
          <w:lang w:val="fr-FR"/>
        </w:rPr>
        <w:t>La Crise du progrès, esquisse d'histoire des idées</w:t>
      </w:r>
      <w:r w:rsidR="00FF4AE8">
        <w:rPr>
          <w:i/>
          <w:iCs/>
          <w:sz w:val="24"/>
          <w:szCs w:val="24"/>
          <w:lang w:val="fr-FR"/>
        </w:rPr>
        <w:t xml:space="preserve"> </w:t>
      </w:r>
      <w:r w:rsidR="00FF4AE8">
        <w:rPr>
          <w:iCs/>
          <w:sz w:val="24"/>
          <w:szCs w:val="24"/>
          <w:lang w:val="fr-FR"/>
        </w:rPr>
        <w:t xml:space="preserve">et </w:t>
      </w:r>
      <w:r w:rsidR="00FF4AE8" w:rsidRPr="00FF4AE8">
        <w:rPr>
          <w:i/>
          <w:iCs/>
          <w:sz w:val="24"/>
          <w:szCs w:val="24"/>
          <w:lang w:val="fr-FR"/>
        </w:rPr>
        <w:t>De la Sainte Russie à l'U.R.S.S.</w:t>
      </w:r>
      <w:r w:rsidR="00FF4AE8" w:rsidRPr="00FF4AE8">
        <w:rPr>
          <w:iCs/>
          <w:sz w:val="24"/>
          <w:szCs w:val="24"/>
          <w:lang w:val="fr-FR"/>
        </w:rPr>
        <w:t xml:space="preserve"> Il se retira du parti communiste suite à des violentes critiques de son ami Jean Cassou.</w:t>
      </w:r>
    </w:p>
    <w:p w:rsidR="006801BB" w:rsidRPr="006801BB" w:rsidRDefault="006801BB" w:rsidP="006801BB">
      <w:pPr>
        <w:spacing w:line="360" w:lineRule="auto"/>
        <w:jc w:val="both"/>
        <w:rPr>
          <w:i/>
          <w:sz w:val="24"/>
          <w:szCs w:val="24"/>
          <w:lang w:val="fr-FR"/>
        </w:rPr>
      </w:pPr>
    </w:p>
    <w:p w:rsidR="004A0580" w:rsidRDefault="006A55ED" w:rsidP="00046607">
      <w:pPr>
        <w:jc w:val="both"/>
        <w:rPr>
          <w:sz w:val="28"/>
          <w:szCs w:val="28"/>
          <w:u w:val="single"/>
          <w:lang w:val="fr-FR"/>
        </w:rPr>
      </w:pPr>
      <w:r>
        <w:rPr>
          <w:sz w:val="28"/>
          <w:szCs w:val="28"/>
          <w:u w:val="single"/>
          <w:lang w:val="fr-FR"/>
        </w:rPr>
        <w:t>III Contexte </w:t>
      </w:r>
    </w:p>
    <w:p w:rsidR="006A55ED" w:rsidRPr="00327F22" w:rsidRDefault="006A55ED" w:rsidP="00046607">
      <w:pPr>
        <w:jc w:val="both"/>
        <w:rPr>
          <w:sz w:val="28"/>
          <w:szCs w:val="28"/>
          <w:u w:val="single"/>
          <w:lang w:val="fr-FR"/>
        </w:rPr>
      </w:pPr>
    </w:p>
    <w:p w:rsidR="00B77CDF" w:rsidRDefault="00B22254" w:rsidP="00046607">
      <w:pPr>
        <w:spacing w:line="360" w:lineRule="auto"/>
        <w:jc w:val="both"/>
        <w:rPr>
          <w:sz w:val="24"/>
          <w:szCs w:val="24"/>
          <w:lang w:val="fr-FR"/>
        </w:rPr>
      </w:pPr>
      <w:r>
        <w:rPr>
          <w:sz w:val="24"/>
          <w:szCs w:val="24"/>
          <w:lang w:val="fr-FR"/>
        </w:rPr>
        <w:t>C’est dans le contexte d’un monde industriel avec un avènement du machinisme que le travail connait de profonds changements</w:t>
      </w:r>
      <w:r w:rsidR="006D4A9A">
        <w:rPr>
          <w:sz w:val="24"/>
          <w:szCs w:val="24"/>
          <w:lang w:val="fr-FR"/>
        </w:rPr>
        <w:t xml:space="preserve"> d’autant plus importants que la France est à cette époque en pleine reconstruction</w:t>
      </w:r>
      <w:r>
        <w:rPr>
          <w:sz w:val="24"/>
          <w:szCs w:val="24"/>
          <w:lang w:val="fr-FR"/>
        </w:rPr>
        <w:t xml:space="preserve">. Le travail était initialement intégré à la </w:t>
      </w:r>
      <w:r w:rsidR="00DA51E4">
        <w:rPr>
          <w:sz w:val="24"/>
          <w:szCs w:val="24"/>
          <w:lang w:val="fr-FR"/>
        </w:rPr>
        <w:t>sphère</w:t>
      </w:r>
      <w:r>
        <w:rPr>
          <w:sz w:val="24"/>
          <w:szCs w:val="24"/>
          <w:lang w:val="fr-FR"/>
        </w:rPr>
        <w:t xml:space="preserve"> domestique avec des </w:t>
      </w:r>
      <w:r w:rsidR="00DA51E4">
        <w:rPr>
          <w:sz w:val="24"/>
          <w:szCs w:val="24"/>
          <w:lang w:val="fr-FR"/>
        </w:rPr>
        <w:t>métiers</w:t>
      </w:r>
      <w:r>
        <w:rPr>
          <w:sz w:val="24"/>
          <w:szCs w:val="24"/>
          <w:lang w:val="fr-FR"/>
        </w:rPr>
        <w:t xml:space="preserve"> qui se passaient de père en fils et toute la famille qui y participait à sa </w:t>
      </w:r>
      <w:r w:rsidR="00DA51E4">
        <w:rPr>
          <w:sz w:val="24"/>
          <w:szCs w:val="24"/>
          <w:lang w:val="fr-FR"/>
        </w:rPr>
        <w:t>façon</w:t>
      </w:r>
      <w:r w:rsidR="006A55ED">
        <w:rPr>
          <w:sz w:val="24"/>
          <w:szCs w:val="24"/>
          <w:lang w:val="fr-FR"/>
        </w:rPr>
        <w:t>.</w:t>
      </w:r>
      <w:r>
        <w:rPr>
          <w:sz w:val="24"/>
          <w:szCs w:val="24"/>
          <w:lang w:val="fr-FR"/>
        </w:rPr>
        <w:t xml:space="preserve"> </w:t>
      </w:r>
      <w:r w:rsidR="006A55ED">
        <w:rPr>
          <w:sz w:val="24"/>
          <w:szCs w:val="24"/>
          <w:lang w:val="fr-FR"/>
        </w:rPr>
        <w:t>L</w:t>
      </w:r>
      <w:r w:rsidR="00DA2F28">
        <w:rPr>
          <w:sz w:val="24"/>
          <w:szCs w:val="24"/>
          <w:lang w:val="fr-FR"/>
        </w:rPr>
        <w:t xml:space="preserve">e travail </w:t>
      </w:r>
      <w:r>
        <w:rPr>
          <w:sz w:val="24"/>
          <w:szCs w:val="24"/>
          <w:lang w:val="fr-FR"/>
        </w:rPr>
        <w:t xml:space="preserve">devint </w:t>
      </w:r>
      <w:r w:rsidR="00DA51E4">
        <w:rPr>
          <w:sz w:val="24"/>
          <w:szCs w:val="24"/>
          <w:lang w:val="fr-FR"/>
        </w:rPr>
        <w:t>après</w:t>
      </w:r>
      <w:r>
        <w:rPr>
          <w:sz w:val="24"/>
          <w:szCs w:val="24"/>
          <w:lang w:val="fr-FR"/>
        </w:rPr>
        <w:t xml:space="preserve"> la </w:t>
      </w:r>
      <w:r w:rsidR="00DA2F28">
        <w:rPr>
          <w:sz w:val="24"/>
          <w:szCs w:val="24"/>
          <w:lang w:val="fr-FR"/>
        </w:rPr>
        <w:t>révolution</w:t>
      </w:r>
      <w:r>
        <w:rPr>
          <w:sz w:val="24"/>
          <w:szCs w:val="24"/>
          <w:lang w:val="fr-FR"/>
        </w:rPr>
        <w:t xml:space="preserve"> industrielle beaucoup plus autonome et séparé de la vie sociale et familiale.  </w:t>
      </w:r>
    </w:p>
    <w:p w:rsidR="00740642" w:rsidRPr="00740642" w:rsidRDefault="00740642" w:rsidP="00046607">
      <w:pPr>
        <w:spacing w:line="360" w:lineRule="auto"/>
        <w:jc w:val="both"/>
        <w:rPr>
          <w:sz w:val="24"/>
          <w:szCs w:val="24"/>
          <w:lang w:val="fr-FR"/>
        </w:rPr>
      </w:pPr>
      <w:r>
        <w:rPr>
          <w:sz w:val="24"/>
          <w:szCs w:val="24"/>
          <w:lang w:val="fr-FR"/>
        </w:rPr>
        <w:t>Ce travail à la chaine préoccupe de grands théoriciens comme</w:t>
      </w:r>
      <w:r w:rsidRPr="00740642">
        <w:rPr>
          <w:lang w:val="fr-FR"/>
        </w:rPr>
        <w:t xml:space="preserve"> </w:t>
      </w:r>
      <w:r w:rsidRPr="00740642">
        <w:rPr>
          <w:sz w:val="24"/>
          <w:szCs w:val="24"/>
          <w:lang w:val="fr-FR"/>
        </w:rPr>
        <w:t>Friedrich Engels</w:t>
      </w:r>
      <w:r>
        <w:rPr>
          <w:sz w:val="24"/>
          <w:szCs w:val="24"/>
          <w:lang w:val="fr-FR"/>
        </w:rPr>
        <w:t xml:space="preserve"> ou Karl Marx qui sont </w:t>
      </w:r>
      <w:r w:rsidR="00C3090B">
        <w:rPr>
          <w:sz w:val="24"/>
          <w:szCs w:val="24"/>
          <w:lang w:val="fr-FR"/>
        </w:rPr>
        <w:t>très</w:t>
      </w:r>
      <w:r>
        <w:rPr>
          <w:sz w:val="24"/>
          <w:szCs w:val="24"/>
          <w:lang w:val="fr-FR"/>
        </w:rPr>
        <w:t xml:space="preserve"> critiques envers cette rationalisation du travail pour le diviser en taches simples et rapides à effectuer. </w:t>
      </w:r>
      <w:r w:rsidR="00C3090B">
        <w:rPr>
          <w:sz w:val="24"/>
          <w:szCs w:val="24"/>
          <w:lang w:val="fr-FR"/>
        </w:rPr>
        <w:t xml:space="preserve">Tout ce qui devait servir à </w:t>
      </w:r>
      <w:r w:rsidR="00DA51E4">
        <w:rPr>
          <w:sz w:val="24"/>
          <w:szCs w:val="24"/>
          <w:lang w:val="fr-FR"/>
        </w:rPr>
        <w:t xml:space="preserve">améliorer l’efficacité du travail </w:t>
      </w:r>
      <w:r w:rsidR="006D4A9A">
        <w:rPr>
          <w:sz w:val="24"/>
          <w:szCs w:val="24"/>
          <w:lang w:val="fr-FR"/>
        </w:rPr>
        <w:t xml:space="preserve">n’a selon Friedmann que vidé le travail de tout son sens. L’Organisation Scientifique du travail qui calcule le temps mis par chaque action de l’ouvrier prétend qu’il existe une « One best </w:t>
      </w:r>
      <w:proofErr w:type="spellStart"/>
      <w:r w:rsidR="006D4A9A">
        <w:rPr>
          <w:sz w:val="24"/>
          <w:szCs w:val="24"/>
          <w:lang w:val="fr-FR"/>
        </w:rPr>
        <w:t>way</w:t>
      </w:r>
      <w:proofErr w:type="spellEnd"/>
      <w:r w:rsidR="006D4A9A">
        <w:rPr>
          <w:sz w:val="24"/>
          <w:szCs w:val="24"/>
          <w:lang w:val="fr-FR"/>
        </w:rPr>
        <w:t xml:space="preserve"> » pour atteindre une productivité maximale. Les ouvriers (cols bleu) se séparent ainsi des </w:t>
      </w:r>
      <w:r w:rsidR="006D4A9A">
        <w:rPr>
          <w:sz w:val="24"/>
          <w:szCs w:val="24"/>
          <w:lang w:val="fr-FR"/>
        </w:rPr>
        <w:lastRenderedPageBreak/>
        <w:t>ingénieurs (cols blanc)</w:t>
      </w:r>
      <w:r w:rsidR="00A409F9">
        <w:rPr>
          <w:sz w:val="24"/>
          <w:szCs w:val="24"/>
          <w:lang w:val="fr-FR"/>
        </w:rPr>
        <w:t>, l’ouvrier n’a plus besoin de qualification et l’</w:t>
      </w:r>
      <w:r w:rsidR="00B470BD">
        <w:rPr>
          <w:sz w:val="24"/>
          <w:szCs w:val="24"/>
          <w:lang w:val="fr-FR"/>
        </w:rPr>
        <w:t>ingénieur</w:t>
      </w:r>
      <w:r w:rsidR="00A409F9">
        <w:rPr>
          <w:sz w:val="24"/>
          <w:szCs w:val="24"/>
          <w:lang w:val="fr-FR"/>
        </w:rPr>
        <w:t xml:space="preserve"> doit étudier la manière de produire en se servant de l’</w:t>
      </w:r>
      <w:r w:rsidR="00B470BD">
        <w:rPr>
          <w:sz w:val="24"/>
          <w:szCs w:val="24"/>
          <w:lang w:val="fr-FR"/>
        </w:rPr>
        <w:t>expérience</w:t>
      </w:r>
      <w:r w:rsidR="00A409F9">
        <w:rPr>
          <w:sz w:val="24"/>
          <w:szCs w:val="24"/>
          <w:lang w:val="fr-FR"/>
        </w:rPr>
        <w:t xml:space="preserve"> et des connaissances techniques de l’époque.</w:t>
      </w:r>
    </w:p>
    <w:p w:rsidR="00B470BD" w:rsidRDefault="00B470BD" w:rsidP="00046607">
      <w:pPr>
        <w:spacing w:line="360" w:lineRule="auto"/>
        <w:jc w:val="both"/>
        <w:rPr>
          <w:sz w:val="24"/>
          <w:szCs w:val="24"/>
          <w:lang w:val="fr-FR"/>
        </w:rPr>
      </w:pPr>
      <w:r>
        <w:rPr>
          <w:sz w:val="24"/>
          <w:szCs w:val="24"/>
          <w:lang w:val="fr-FR"/>
        </w:rPr>
        <w:t xml:space="preserve">Friedmann </w:t>
      </w:r>
      <w:r w:rsidRPr="00B470BD">
        <w:rPr>
          <w:sz w:val="24"/>
          <w:szCs w:val="24"/>
          <w:lang w:val="fr-FR"/>
        </w:rPr>
        <w:t>montre qu’il existe différentes rationalisations, en cela il est réticent à l’idée de faire de la sociologie du travail une simple étude de la psychologie du travail. De plus, on ne peut pas faire de l’entreprise une entité à part entière qui aurait une existence sociale sans les autres sphères et groupes sociaux.</w:t>
      </w:r>
    </w:p>
    <w:p w:rsidR="00B77CDF" w:rsidRDefault="00B470BD" w:rsidP="00046607">
      <w:pPr>
        <w:spacing w:line="360" w:lineRule="auto"/>
        <w:jc w:val="both"/>
        <w:rPr>
          <w:sz w:val="24"/>
          <w:szCs w:val="24"/>
          <w:lang w:val="fr-FR"/>
        </w:rPr>
      </w:pPr>
      <w:r w:rsidRPr="00B470BD">
        <w:rPr>
          <w:sz w:val="24"/>
          <w:szCs w:val="24"/>
          <w:lang w:val="fr-FR"/>
        </w:rPr>
        <w:t xml:space="preserve">Le système technique n’est pas séparé du système social comme le pensait Mayo. Ce questionnement de Friedmann sur l’avenir du travail humain aura un véritable retentissement dans la sociologie du travail de la deuxième moitié du XXème siècle. Deux réflexions autour du travail émergent : d’une part, la question des conditions du travail et la remise en cause du taylorisme et d’autre part, la part jugée trop importante du travail dans la vie humaine. </w:t>
      </w:r>
    </w:p>
    <w:p w:rsidR="006F4D9A" w:rsidRDefault="006F4D9A" w:rsidP="00046607">
      <w:pPr>
        <w:spacing w:line="360" w:lineRule="auto"/>
        <w:jc w:val="both"/>
        <w:rPr>
          <w:sz w:val="28"/>
          <w:szCs w:val="28"/>
          <w:u w:val="single"/>
          <w:lang w:val="fr-FR"/>
        </w:rPr>
      </w:pPr>
    </w:p>
    <w:p w:rsidR="00B77CDF" w:rsidRDefault="00B470BD" w:rsidP="00046607">
      <w:pPr>
        <w:spacing w:line="360" w:lineRule="auto"/>
        <w:jc w:val="both"/>
        <w:rPr>
          <w:sz w:val="28"/>
          <w:szCs w:val="28"/>
          <w:u w:val="single"/>
          <w:lang w:val="fr-FR"/>
        </w:rPr>
      </w:pPr>
      <w:r w:rsidRPr="00327F22">
        <w:rPr>
          <w:sz w:val="28"/>
          <w:szCs w:val="28"/>
          <w:u w:val="single"/>
          <w:lang w:val="fr-FR"/>
        </w:rPr>
        <w:t xml:space="preserve">IV : Problématique </w:t>
      </w:r>
      <w:r>
        <w:rPr>
          <w:sz w:val="28"/>
          <w:szCs w:val="28"/>
          <w:u w:val="single"/>
          <w:lang w:val="fr-FR"/>
        </w:rPr>
        <w:t xml:space="preserve">et </w:t>
      </w:r>
      <w:r w:rsidRPr="00327F22">
        <w:rPr>
          <w:sz w:val="28"/>
          <w:szCs w:val="28"/>
          <w:u w:val="single"/>
          <w:lang w:val="fr-FR"/>
        </w:rPr>
        <w:t>Hypothèses</w:t>
      </w:r>
    </w:p>
    <w:p w:rsidR="000269AF" w:rsidRPr="000269AF" w:rsidRDefault="000269AF" w:rsidP="00046607">
      <w:pPr>
        <w:spacing w:line="360" w:lineRule="auto"/>
        <w:jc w:val="both"/>
        <w:rPr>
          <w:sz w:val="24"/>
          <w:szCs w:val="24"/>
          <w:lang w:val="fr-FR"/>
        </w:rPr>
      </w:pPr>
      <w:r w:rsidRPr="000269AF">
        <w:rPr>
          <w:sz w:val="24"/>
          <w:szCs w:val="24"/>
          <w:lang w:val="fr-FR"/>
        </w:rPr>
        <w:t>Se montrant très critique face à la division du travail, Friedmann</w:t>
      </w:r>
      <w:r w:rsidR="00A32220">
        <w:rPr>
          <w:sz w:val="24"/>
          <w:szCs w:val="24"/>
          <w:lang w:val="fr-FR"/>
        </w:rPr>
        <w:t>,</w:t>
      </w:r>
      <w:r w:rsidRPr="000269AF">
        <w:rPr>
          <w:sz w:val="24"/>
          <w:szCs w:val="24"/>
          <w:lang w:val="fr-FR"/>
        </w:rPr>
        <w:t xml:space="preserve"> par des observations empiriques sur les lieux de travail des ouvriers</w:t>
      </w:r>
      <w:r w:rsidR="00A32220">
        <w:rPr>
          <w:sz w:val="24"/>
          <w:szCs w:val="24"/>
          <w:lang w:val="fr-FR"/>
        </w:rPr>
        <w:t xml:space="preserve">, montre comment l’utilisation de machine </w:t>
      </w:r>
      <w:r w:rsidRPr="000269AF">
        <w:rPr>
          <w:sz w:val="24"/>
          <w:szCs w:val="24"/>
          <w:lang w:val="fr-FR"/>
        </w:rPr>
        <w:t>s’est a</w:t>
      </w:r>
      <w:r w:rsidR="00A32220">
        <w:rPr>
          <w:sz w:val="24"/>
          <w:szCs w:val="24"/>
          <w:lang w:val="fr-FR"/>
        </w:rPr>
        <w:t>ccompagnée d’un éclatement des activités</w:t>
      </w:r>
      <w:r w:rsidRPr="000269AF">
        <w:rPr>
          <w:sz w:val="24"/>
          <w:szCs w:val="24"/>
          <w:lang w:val="fr-FR"/>
        </w:rPr>
        <w:t xml:space="preserve">, provoquant une déqualification et une déresponsabilisation de l’ouvrier. Friedmann </w:t>
      </w:r>
      <w:r w:rsidR="00A32220">
        <w:rPr>
          <w:sz w:val="24"/>
          <w:szCs w:val="24"/>
          <w:lang w:val="fr-FR"/>
        </w:rPr>
        <w:t>est également</w:t>
      </w:r>
      <w:r w:rsidRPr="000269AF">
        <w:rPr>
          <w:sz w:val="24"/>
          <w:szCs w:val="24"/>
          <w:lang w:val="fr-FR"/>
        </w:rPr>
        <w:t xml:space="preserve"> le prédicateur de l’avenir d’une société où l’éclatement des tâches pourrait bien déterminer tout le système social. A l’aide d’études empiriques, notamment avec l’exemple anglais et l’exemple américain, il tend à montrer les différentes formes et évolutions de la rationalisation du travail. Il cerne dans son œuvre les inquiétudes liées au développement de cette organisation du travail en se rendant dans les usines. Il choisit de mettre en perspective la thèse de Durkheim et le développement de la spécialisation, afin d’y apporter un regard ambivalent : admiration et insuffisance de la théorie au sujet des problèmes humains liés au machinisme. </w:t>
      </w:r>
    </w:p>
    <w:p w:rsidR="000269AF" w:rsidRPr="000269AF" w:rsidRDefault="000269AF" w:rsidP="00046607">
      <w:pPr>
        <w:spacing w:line="360" w:lineRule="auto"/>
        <w:jc w:val="both"/>
        <w:rPr>
          <w:sz w:val="24"/>
          <w:szCs w:val="24"/>
          <w:lang w:val="fr-FR"/>
        </w:rPr>
      </w:pPr>
      <w:r w:rsidRPr="000269AF">
        <w:rPr>
          <w:sz w:val="24"/>
          <w:szCs w:val="24"/>
          <w:lang w:val="fr-FR"/>
        </w:rPr>
        <w:t>Si l’individu n’est plus qu’un simple exécutant au sein de la chaîne de production, y’a-t-il une place pour l’épanouissement au travail ? Comment la spécialisation organise-t-elle les rapports des individus au travail ?</w:t>
      </w:r>
    </w:p>
    <w:p w:rsidR="000269AF" w:rsidRPr="000269AF" w:rsidRDefault="000269AF" w:rsidP="00046607">
      <w:pPr>
        <w:spacing w:line="360" w:lineRule="auto"/>
        <w:jc w:val="both"/>
        <w:rPr>
          <w:sz w:val="24"/>
          <w:szCs w:val="24"/>
          <w:lang w:val="fr-FR"/>
        </w:rPr>
      </w:pPr>
      <w:r w:rsidRPr="000269AF">
        <w:rPr>
          <w:sz w:val="24"/>
          <w:szCs w:val="24"/>
          <w:lang w:val="fr-FR"/>
        </w:rPr>
        <w:lastRenderedPageBreak/>
        <w:t xml:space="preserve">Friedmann, captant les inquiétudes des travailleurs s’interroge sur la notion de loisir, se définit-t-elle uniquement par du non travail ? </w:t>
      </w:r>
    </w:p>
    <w:p w:rsidR="000269AF" w:rsidRDefault="000269AF" w:rsidP="00046607">
      <w:pPr>
        <w:spacing w:line="360" w:lineRule="auto"/>
        <w:jc w:val="both"/>
        <w:rPr>
          <w:sz w:val="24"/>
          <w:szCs w:val="24"/>
          <w:lang w:val="fr-FR"/>
        </w:rPr>
      </w:pPr>
      <w:r w:rsidRPr="00E52337">
        <w:rPr>
          <w:sz w:val="24"/>
          <w:szCs w:val="24"/>
          <w:lang w:val="fr-FR"/>
        </w:rPr>
        <w:t xml:space="preserve">Le travail </w:t>
      </w:r>
      <w:r w:rsidR="00E52337">
        <w:rPr>
          <w:sz w:val="24"/>
          <w:szCs w:val="24"/>
          <w:lang w:val="fr-FR"/>
        </w:rPr>
        <w:t>ne permet plus</w:t>
      </w:r>
      <w:r w:rsidRPr="00E52337">
        <w:rPr>
          <w:sz w:val="24"/>
          <w:szCs w:val="24"/>
          <w:lang w:val="fr-FR"/>
        </w:rPr>
        <w:t xml:space="preserve"> un épanouissement social et </w:t>
      </w:r>
      <w:r w:rsidR="00E52337">
        <w:rPr>
          <w:sz w:val="24"/>
          <w:szCs w:val="24"/>
          <w:lang w:val="fr-FR"/>
        </w:rPr>
        <w:t>devient même une source</w:t>
      </w:r>
      <w:r w:rsidRPr="00E52337">
        <w:rPr>
          <w:sz w:val="24"/>
          <w:szCs w:val="24"/>
          <w:lang w:val="fr-FR"/>
        </w:rPr>
        <w:t xml:space="preserve"> d’insatisfaction. Friedmann </w:t>
      </w:r>
      <w:r w:rsidR="00E52337">
        <w:rPr>
          <w:sz w:val="24"/>
          <w:szCs w:val="24"/>
          <w:lang w:val="fr-FR"/>
        </w:rPr>
        <w:t>observe le travail au cours du temps et se demande</w:t>
      </w:r>
      <w:r w:rsidRPr="00E52337">
        <w:rPr>
          <w:sz w:val="24"/>
          <w:szCs w:val="24"/>
          <w:lang w:val="fr-FR"/>
        </w:rPr>
        <w:t xml:space="preserve"> comment les problèmes liés au machinisme </w:t>
      </w:r>
      <w:r w:rsidR="00E52337">
        <w:rPr>
          <w:sz w:val="24"/>
          <w:szCs w:val="24"/>
          <w:lang w:val="fr-FR"/>
        </w:rPr>
        <w:t>pourraient se résoudre. Alain Touraine di</w:t>
      </w:r>
      <w:r w:rsidRPr="00E52337">
        <w:rPr>
          <w:sz w:val="24"/>
          <w:szCs w:val="24"/>
          <w:lang w:val="fr-FR"/>
        </w:rPr>
        <w:t xml:space="preserve">t </w:t>
      </w:r>
      <w:r w:rsidR="00E52337">
        <w:rPr>
          <w:sz w:val="24"/>
          <w:szCs w:val="24"/>
          <w:lang w:val="fr-FR"/>
        </w:rPr>
        <w:t xml:space="preserve">un jour en parlant </w:t>
      </w:r>
      <w:r w:rsidRPr="00E52337">
        <w:rPr>
          <w:sz w:val="24"/>
          <w:szCs w:val="24"/>
          <w:lang w:val="fr-FR"/>
        </w:rPr>
        <w:t>de Friedmann </w:t>
      </w:r>
      <w:r w:rsidR="00E52337">
        <w:rPr>
          <w:sz w:val="24"/>
          <w:szCs w:val="24"/>
          <w:lang w:val="fr-FR"/>
        </w:rPr>
        <w:t>qu’</w:t>
      </w:r>
      <w:r w:rsidRPr="00E52337">
        <w:rPr>
          <w:sz w:val="24"/>
          <w:szCs w:val="24"/>
          <w:lang w:val="fr-FR"/>
        </w:rPr>
        <w:t xml:space="preserve"> « Il ne cessa jamais de croire à l’avenir, même quand il refusait tous ses visages ».</w:t>
      </w:r>
    </w:p>
    <w:p w:rsidR="00A65D91" w:rsidRDefault="00FF4AE8" w:rsidP="00046607">
      <w:pPr>
        <w:spacing w:line="360" w:lineRule="auto"/>
        <w:jc w:val="both"/>
        <w:rPr>
          <w:sz w:val="24"/>
          <w:szCs w:val="24"/>
          <w:lang w:val="fr-FR"/>
        </w:rPr>
      </w:pPr>
      <w:r>
        <w:rPr>
          <w:sz w:val="24"/>
          <w:szCs w:val="24"/>
          <w:lang w:val="fr-FR"/>
        </w:rPr>
        <w:t>Friedmann proposera quelques grands</w:t>
      </w:r>
      <w:r w:rsidR="00046607">
        <w:rPr>
          <w:sz w:val="24"/>
          <w:szCs w:val="24"/>
          <w:lang w:val="fr-FR"/>
        </w:rPr>
        <w:t xml:space="preserve"> concepts : </w:t>
      </w:r>
    </w:p>
    <w:p w:rsidR="00046607" w:rsidRDefault="00046607" w:rsidP="00046607">
      <w:pPr>
        <w:pStyle w:val="ListParagraph"/>
        <w:numPr>
          <w:ilvl w:val="0"/>
          <w:numId w:val="1"/>
        </w:numPr>
        <w:spacing w:line="360" w:lineRule="auto"/>
        <w:jc w:val="both"/>
        <w:rPr>
          <w:sz w:val="24"/>
          <w:szCs w:val="24"/>
          <w:lang w:val="fr-FR"/>
        </w:rPr>
      </w:pPr>
      <w:r>
        <w:rPr>
          <w:sz w:val="24"/>
          <w:szCs w:val="24"/>
          <w:lang w:val="fr-FR"/>
        </w:rPr>
        <w:t>Top down : travailler à partir de la base jusqu’au sommet, s’intéresser aux ouvriers pour éviter l’écart travail prescrit et réel</w:t>
      </w:r>
    </w:p>
    <w:p w:rsidR="00046607" w:rsidRDefault="00046607" w:rsidP="00046607">
      <w:pPr>
        <w:pStyle w:val="ListParagraph"/>
        <w:numPr>
          <w:ilvl w:val="0"/>
          <w:numId w:val="1"/>
        </w:numPr>
        <w:spacing w:line="360" w:lineRule="auto"/>
        <w:jc w:val="both"/>
        <w:rPr>
          <w:sz w:val="24"/>
          <w:szCs w:val="24"/>
          <w:lang w:val="fr-FR"/>
        </w:rPr>
      </w:pPr>
      <w:r>
        <w:rPr>
          <w:sz w:val="24"/>
          <w:szCs w:val="24"/>
          <w:lang w:val="fr-FR"/>
        </w:rPr>
        <w:t>Rotation Job : pendant une semaine, leur faire faire autre chose</w:t>
      </w:r>
    </w:p>
    <w:p w:rsidR="00046607" w:rsidRDefault="00046607" w:rsidP="00046607">
      <w:pPr>
        <w:pStyle w:val="ListParagraph"/>
        <w:numPr>
          <w:ilvl w:val="0"/>
          <w:numId w:val="1"/>
        </w:numPr>
        <w:spacing w:line="360" w:lineRule="auto"/>
        <w:jc w:val="both"/>
        <w:rPr>
          <w:sz w:val="24"/>
          <w:szCs w:val="24"/>
          <w:lang w:val="fr-FR"/>
        </w:rPr>
      </w:pPr>
      <w:r>
        <w:rPr>
          <w:sz w:val="24"/>
          <w:szCs w:val="24"/>
          <w:lang w:val="fr-FR"/>
        </w:rPr>
        <w:t xml:space="preserve">Job </w:t>
      </w:r>
      <w:proofErr w:type="spellStart"/>
      <w:r>
        <w:rPr>
          <w:sz w:val="24"/>
          <w:szCs w:val="24"/>
          <w:lang w:val="fr-FR"/>
        </w:rPr>
        <w:t>enlargement</w:t>
      </w:r>
      <w:proofErr w:type="spellEnd"/>
      <w:r>
        <w:rPr>
          <w:sz w:val="24"/>
          <w:szCs w:val="24"/>
          <w:lang w:val="fr-FR"/>
        </w:rPr>
        <w:t xml:space="preserve"> : idée de faire faire des choses un peu en périphérie. </w:t>
      </w:r>
    </w:p>
    <w:p w:rsidR="00A32220" w:rsidRDefault="00046607" w:rsidP="00046607">
      <w:pPr>
        <w:spacing w:line="360" w:lineRule="auto"/>
        <w:jc w:val="both"/>
        <w:rPr>
          <w:sz w:val="24"/>
          <w:szCs w:val="24"/>
          <w:lang w:val="fr-FR"/>
        </w:rPr>
      </w:pPr>
      <w:r>
        <w:rPr>
          <w:sz w:val="24"/>
          <w:szCs w:val="24"/>
          <w:lang w:val="fr-FR"/>
        </w:rPr>
        <w:t>Il montrera également l’importance de prévaloir les loisir</w:t>
      </w:r>
      <w:r w:rsidR="00FF4AE8">
        <w:rPr>
          <w:sz w:val="24"/>
          <w:szCs w:val="24"/>
          <w:lang w:val="fr-FR"/>
        </w:rPr>
        <w:t>s</w:t>
      </w:r>
      <w:r>
        <w:rPr>
          <w:sz w:val="24"/>
          <w:szCs w:val="24"/>
          <w:lang w:val="fr-FR"/>
        </w:rPr>
        <w:t xml:space="preserve"> et l’optimisation de la polyvalence des ouvriers.</w:t>
      </w:r>
    </w:p>
    <w:p w:rsidR="006801BB" w:rsidRPr="000269AF" w:rsidRDefault="006801BB" w:rsidP="00046607">
      <w:pPr>
        <w:spacing w:line="360" w:lineRule="auto"/>
        <w:jc w:val="both"/>
        <w:rPr>
          <w:sz w:val="24"/>
          <w:szCs w:val="24"/>
          <w:lang w:val="fr-FR"/>
        </w:rPr>
      </w:pPr>
    </w:p>
    <w:p w:rsidR="00B470BD" w:rsidRPr="006F4D9A" w:rsidRDefault="00A65D91" w:rsidP="00046607">
      <w:pPr>
        <w:jc w:val="both"/>
        <w:rPr>
          <w:sz w:val="28"/>
          <w:szCs w:val="28"/>
          <w:u w:val="single"/>
          <w:lang w:val="fr-FR"/>
        </w:rPr>
      </w:pPr>
      <w:r w:rsidRPr="00327F22">
        <w:rPr>
          <w:sz w:val="28"/>
          <w:szCs w:val="28"/>
          <w:u w:val="single"/>
          <w:lang w:val="fr-FR"/>
        </w:rPr>
        <w:t>V : Conclusion</w:t>
      </w:r>
    </w:p>
    <w:p w:rsidR="00A65D91" w:rsidRPr="00A65D91" w:rsidRDefault="00A65D91" w:rsidP="00046607">
      <w:pPr>
        <w:spacing w:line="360" w:lineRule="auto"/>
        <w:jc w:val="both"/>
        <w:rPr>
          <w:sz w:val="24"/>
          <w:szCs w:val="24"/>
          <w:lang w:val="fr-FR"/>
        </w:rPr>
      </w:pPr>
      <w:r w:rsidRPr="00A65D91">
        <w:rPr>
          <w:sz w:val="24"/>
          <w:szCs w:val="24"/>
          <w:lang w:val="fr-FR"/>
        </w:rPr>
        <w:t>Friedmann analyse le développement du machinisme et les conséquences de la division du travail en montrant comment « toute rationalisation scientifique du travail s’accompagne d’un écl</w:t>
      </w:r>
      <w:r>
        <w:rPr>
          <w:sz w:val="24"/>
          <w:szCs w:val="24"/>
          <w:lang w:val="fr-FR"/>
        </w:rPr>
        <w:t>atement des tâches »</w:t>
      </w:r>
      <w:r w:rsidRPr="00A65D91">
        <w:rPr>
          <w:sz w:val="24"/>
          <w:szCs w:val="24"/>
          <w:lang w:val="fr-FR"/>
        </w:rPr>
        <w:t>. Il observe l’éclatement des tâches industrielles  et la dépossession pour l’ouvrier de sa matière de travail. Friedmann part d’un constat : l’éclatement des tâches industrielles. Il montre comment ce changement possède des inconvénients.</w:t>
      </w:r>
    </w:p>
    <w:p w:rsidR="00A65D91" w:rsidRPr="00A65D91" w:rsidRDefault="00A65D91" w:rsidP="00046607">
      <w:pPr>
        <w:spacing w:line="360" w:lineRule="auto"/>
        <w:jc w:val="both"/>
        <w:rPr>
          <w:sz w:val="24"/>
          <w:szCs w:val="24"/>
          <w:lang w:val="fr-FR"/>
        </w:rPr>
      </w:pPr>
      <w:r w:rsidRPr="00A65D91">
        <w:rPr>
          <w:sz w:val="24"/>
          <w:szCs w:val="24"/>
          <w:lang w:val="fr-FR"/>
        </w:rPr>
        <w:t>« Toute rationalisation scientifique » du travail s’accompagne d’un éclatement des tâches constate Fried</w:t>
      </w:r>
      <w:r>
        <w:rPr>
          <w:sz w:val="24"/>
          <w:szCs w:val="24"/>
          <w:lang w:val="fr-FR"/>
        </w:rPr>
        <w:t>mann dans son introduction</w:t>
      </w:r>
      <w:r w:rsidRPr="00A65D91">
        <w:rPr>
          <w:sz w:val="24"/>
          <w:szCs w:val="24"/>
          <w:lang w:val="fr-FR"/>
        </w:rPr>
        <w:t>.</w:t>
      </w:r>
    </w:p>
    <w:p w:rsidR="00A65D91" w:rsidRPr="00A65D91" w:rsidRDefault="00A65D91" w:rsidP="00046607">
      <w:pPr>
        <w:spacing w:line="360" w:lineRule="auto"/>
        <w:jc w:val="both"/>
        <w:rPr>
          <w:sz w:val="24"/>
          <w:szCs w:val="24"/>
          <w:lang w:val="fr-FR"/>
        </w:rPr>
      </w:pPr>
      <w:r w:rsidRPr="00A65D91">
        <w:rPr>
          <w:sz w:val="24"/>
          <w:szCs w:val="24"/>
          <w:lang w:val="fr-FR"/>
        </w:rPr>
        <w:t>L’éclatement des tâches pose le principal problème de la déqualific</w:t>
      </w:r>
      <w:r>
        <w:rPr>
          <w:sz w:val="24"/>
          <w:szCs w:val="24"/>
          <w:lang w:val="fr-FR"/>
        </w:rPr>
        <w:t>ation des tâches</w:t>
      </w:r>
      <w:r w:rsidRPr="00A65D91">
        <w:rPr>
          <w:sz w:val="24"/>
          <w:szCs w:val="24"/>
          <w:lang w:val="fr-FR"/>
        </w:rPr>
        <w:t xml:space="preserve"> et du changement de rapport des ouvriers avec leur travail. Avec l’artisanat, les individus avaient la sensation d’un travail bien fait et fini. Avec la spécialisation, les individus ne maîtrise pas leur matière, il n’existe plus ce « bonheur du produit fini ». Elle « a dépouillée les travailleurs </w:t>
      </w:r>
      <w:r w:rsidRPr="00A65D91">
        <w:rPr>
          <w:sz w:val="24"/>
          <w:szCs w:val="24"/>
          <w:lang w:val="fr-FR"/>
        </w:rPr>
        <w:lastRenderedPageBreak/>
        <w:t>d’un des contenus les plus précieux de leur activité professionnelle : le contact avec le maté</w:t>
      </w:r>
      <w:r>
        <w:rPr>
          <w:sz w:val="24"/>
          <w:szCs w:val="24"/>
          <w:lang w:val="fr-FR"/>
        </w:rPr>
        <w:t>riau et la connaissance »</w:t>
      </w:r>
      <w:r w:rsidRPr="00A65D91">
        <w:rPr>
          <w:sz w:val="24"/>
          <w:szCs w:val="24"/>
          <w:lang w:val="fr-FR"/>
        </w:rPr>
        <w:t>. Les individus se considèrent comme réd</w:t>
      </w:r>
      <w:r>
        <w:rPr>
          <w:sz w:val="24"/>
          <w:szCs w:val="24"/>
          <w:lang w:val="fr-FR"/>
        </w:rPr>
        <w:t>uits « à l’état de colis »</w:t>
      </w:r>
      <w:r w:rsidRPr="00A65D91">
        <w:rPr>
          <w:sz w:val="24"/>
          <w:szCs w:val="24"/>
          <w:lang w:val="fr-FR"/>
        </w:rPr>
        <w:t>. Les travailleurs doivent faire preuve de dextérité, de vitesse et de précision pour s’accommoder de la spécialisation de leur tâche.</w:t>
      </w:r>
    </w:p>
    <w:p w:rsidR="00A65D91" w:rsidRPr="00A65D91" w:rsidRDefault="00A65D91" w:rsidP="00046607">
      <w:pPr>
        <w:spacing w:line="360" w:lineRule="auto"/>
        <w:jc w:val="both"/>
        <w:rPr>
          <w:sz w:val="24"/>
          <w:szCs w:val="24"/>
          <w:lang w:val="fr-FR"/>
        </w:rPr>
      </w:pPr>
      <w:r w:rsidRPr="00A65D91">
        <w:rPr>
          <w:sz w:val="24"/>
          <w:szCs w:val="24"/>
          <w:lang w:val="fr-FR"/>
        </w:rPr>
        <w:t>Friedmann analyse les réactions ouvrières face à ce nouveau rythme de travail, il y a de plus en plus d’absentéisme. En effet, les ouvriers ne ressentent plus de satisfaction à un travail qui apparaît comme inutile et changeant. « Sur chaque voiture, les capots sont différents. J’ai pris le mois pour apprendre le job. Il faut des années pour être vraiment bon.» dé</w:t>
      </w:r>
      <w:r>
        <w:rPr>
          <w:sz w:val="24"/>
          <w:szCs w:val="24"/>
          <w:lang w:val="fr-FR"/>
        </w:rPr>
        <w:t>clare un ouvrier spécialisé</w:t>
      </w:r>
      <w:r w:rsidRPr="00A65D91">
        <w:rPr>
          <w:sz w:val="24"/>
          <w:szCs w:val="24"/>
          <w:lang w:val="fr-FR"/>
        </w:rPr>
        <w:t>. A la répétition des tâches, Friedmann adjoint la notion de variété, elle pourrait apporter « des gains réels compensant la chute de la production, la baisse du moral, les attitudes d’inadaptation et de non co</w:t>
      </w:r>
      <w:r>
        <w:rPr>
          <w:sz w:val="24"/>
          <w:szCs w:val="24"/>
          <w:lang w:val="fr-FR"/>
        </w:rPr>
        <w:t>opération à l’entreprise.»</w:t>
      </w:r>
      <w:r w:rsidRPr="00A65D91">
        <w:rPr>
          <w:sz w:val="24"/>
          <w:szCs w:val="24"/>
          <w:lang w:val="fr-FR"/>
        </w:rPr>
        <w:t>.</w:t>
      </w:r>
    </w:p>
    <w:p w:rsidR="00A65D91" w:rsidRPr="00A65D91" w:rsidRDefault="00A65D91" w:rsidP="00046607">
      <w:pPr>
        <w:spacing w:line="360" w:lineRule="auto"/>
        <w:jc w:val="both"/>
        <w:rPr>
          <w:sz w:val="24"/>
          <w:szCs w:val="24"/>
          <w:lang w:val="fr-FR"/>
        </w:rPr>
      </w:pPr>
      <w:r w:rsidRPr="00A65D91">
        <w:rPr>
          <w:sz w:val="24"/>
          <w:szCs w:val="24"/>
          <w:lang w:val="fr-FR"/>
        </w:rPr>
        <w:t xml:space="preserve">L’expérience de la firme Sears </w:t>
      </w:r>
      <w:proofErr w:type="spellStart"/>
      <w:r w:rsidRPr="00A65D91">
        <w:rPr>
          <w:sz w:val="24"/>
          <w:szCs w:val="24"/>
          <w:lang w:val="fr-FR"/>
        </w:rPr>
        <w:t>Roebuck</w:t>
      </w:r>
      <w:proofErr w:type="spellEnd"/>
      <w:r w:rsidRPr="00A65D91">
        <w:rPr>
          <w:sz w:val="24"/>
          <w:szCs w:val="24"/>
          <w:lang w:val="fr-FR"/>
        </w:rPr>
        <w:t xml:space="preserve"> est assez significative. Constatant que le travail perd toute signification, entraînant ainsi une baisse de la productivité, les managers décentralise le travail de poly-spécialisation et reversent une part des bénéfices de l’entreprise aux salariés.</w:t>
      </w:r>
    </w:p>
    <w:p w:rsidR="00A65D91" w:rsidRPr="00A65D91" w:rsidRDefault="00A65D91" w:rsidP="00046607">
      <w:pPr>
        <w:spacing w:line="360" w:lineRule="auto"/>
        <w:jc w:val="both"/>
        <w:rPr>
          <w:sz w:val="24"/>
          <w:szCs w:val="24"/>
          <w:lang w:val="fr-FR"/>
        </w:rPr>
      </w:pPr>
      <w:r w:rsidRPr="00A65D91">
        <w:rPr>
          <w:sz w:val="24"/>
          <w:szCs w:val="24"/>
          <w:lang w:val="fr-FR"/>
        </w:rPr>
        <w:t>Il s’interroge sur les formes de la division du travail et analyse les différents produits de la spécialisation.</w:t>
      </w:r>
      <w:r>
        <w:rPr>
          <w:sz w:val="24"/>
          <w:szCs w:val="24"/>
          <w:lang w:val="fr-FR"/>
        </w:rPr>
        <w:t xml:space="preserve"> </w:t>
      </w:r>
      <w:r w:rsidRPr="00A65D91">
        <w:rPr>
          <w:sz w:val="24"/>
          <w:szCs w:val="24"/>
          <w:lang w:val="fr-FR"/>
        </w:rPr>
        <w:t>Enfin, il ne dégage pas de conclusions dogmatiques mais envisagent les perspectives au problème posé par le travail en miettes. Il fait une analyse fine des structures de la société et de ses évolutions dans les années 50, il pose le problème de la transformation du rapport au travail et de la perte de sens</w:t>
      </w:r>
    </w:p>
    <w:p w:rsidR="00A65D91" w:rsidRPr="00A65D91" w:rsidRDefault="00A65D91" w:rsidP="00046607">
      <w:pPr>
        <w:spacing w:line="360" w:lineRule="auto"/>
        <w:jc w:val="both"/>
        <w:rPr>
          <w:sz w:val="24"/>
          <w:szCs w:val="24"/>
          <w:lang w:val="fr-FR"/>
        </w:rPr>
      </w:pPr>
      <w:r w:rsidRPr="00A65D91">
        <w:rPr>
          <w:sz w:val="24"/>
          <w:szCs w:val="24"/>
          <w:lang w:val="fr-FR"/>
        </w:rPr>
        <w:t>Friedmann constate que les sociétés modernes font face à un bouleversement considérable, notamment par l’ère de la mécanisation et de la civi</w:t>
      </w:r>
      <w:r>
        <w:rPr>
          <w:sz w:val="24"/>
          <w:szCs w:val="24"/>
          <w:lang w:val="fr-FR"/>
        </w:rPr>
        <w:t>lisation technicienne</w:t>
      </w:r>
      <w:r w:rsidRPr="00A65D91">
        <w:rPr>
          <w:sz w:val="24"/>
          <w:szCs w:val="24"/>
          <w:lang w:val="fr-FR"/>
        </w:rPr>
        <w:t>.</w:t>
      </w:r>
      <w:r>
        <w:rPr>
          <w:sz w:val="24"/>
          <w:szCs w:val="24"/>
          <w:lang w:val="fr-FR"/>
        </w:rPr>
        <w:t xml:space="preserve"> </w:t>
      </w:r>
      <w:r w:rsidRPr="00A65D91">
        <w:rPr>
          <w:sz w:val="24"/>
          <w:szCs w:val="24"/>
          <w:lang w:val="fr-FR"/>
        </w:rPr>
        <w:t xml:space="preserve">Il montre l’importance du travail dans la sphère privée en étudiant sa privation. Cette dernière entraîne chez la plupart des travailleurs une perte de repères : « le travail, c’est tout simplement ce qui commande toute notre </w:t>
      </w:r>
      <w:r>
        <w:rPr>
          <w:sz w:val="24"/>
          <w:szCs w:val="24"/>
          <w:lang w:val="fr-FR"/>
        </w:rPr>
        <w:t>vie » déclare une employée</w:t>
      </w:r>
      <w:r w:rsidRPr="00A65D91">
        <w:rPr>
          <w:sz w:val="24"/>
          <w:szCs w:val="24"/>
          <w:lang w:val="fr-FR"/>
        </w:rPr>
        <w:t xml:space="preserve">. Il existe toujours un rapport ambivalent avec le travail comme nous </w:t>
      </w:r>
      <w:proofErr w:type="gramStart"/>
      <w:r w:rsidRPr="00A65D91">
        <w:rPr>
          <w:sz w:val="24"/>
          <w:szCs w:val="24"/>
          <w:lang w:val="fr-FR"/>
        </w:rPr>
        <w:t>le</w:t>
      </w:r>
      <w:proofErr w:type="gramEnd"/>
      <w:r w:rsidRPr="00A65D91">
        <w:rPr>
          <w:sz w:val="24"/>
          <w:szCs w:val="24"/>
          <w:lang w:val="fr-FR"/>
        </w:rPr>
        <w:t xml:space="preserve"> montre le cas de J</w:t>
      </w:r>
      <w:r>
        <w:rPr>
          <w:sz w:val="24"/>
          <w:szCs w:val="24"/>
          <w:lang w:val="fr-FR"/>
        </w:rPr>
        <w:t>oe, mécanicien de 36 ans</w:t>
      </w:r>
      <w:r w:rsidRPr="00A65D91">
        <w:rPr>
          <w:sz w:val="24"/>
          <w:szCs w:val="24"/>
          <w:lang w:val="fr-FR"/>
        </w:rPr>
        <w:t>. Il existe une injustice dans le niveau de travail exigé avec un rythme chronométré et une cadence insoutenable. Mais cette dernière se double de l’obligation, même si on a profondément envie de partir de son travail, de le conserver tout en le méprisant.</w:t>
      </w:r>
    </w:p>
    <w:p w:rsidR="00A65D91" w:rsidRPr="00A65D91" w:rsidRDefault="00A65D91" w:rsidP="00046607">
      <w:pPr>
        <w:spacing w:line="360" w:lineRule="auto"/>
        <w:jc w:val="both"/>
        <w:rPr>
          <w:sz w:val="24"/>
          <w:szCs w:val="24"/>
          <w:lang w:val="fr-FR"/>
        </w:rPr>
      </w:pPr>
      <w:r w:rsidRPr="00A65D91">
        <w:rPr>
          <w:sz w:val="24"/>
          <w:szCs w:val="24"/>
          <w:lang w:val="fr-FR"/>
        </w:rPr>
        <w:lastRenderedPageBreak/>
        <w:t>De là découle un travail dépersonnalisé</w:t>
      </w:r>
      <w:r>
        <w:rPr>
          <w:sz w:val="24"/>
          <w:szCs w:val="24"/>
          <w:lang w:val="fr-FR"/>
        </w:rPr>
        <w:t>, sans espoir de promotion</w:t>
      </w:r>
      <w:r w:rsidRPr="00A65D91">
        <w:rPr>
          <w:sz w:val="24"/>
          <w:szCs w:val="24"/>
          <w:lang w:val="fr-FR"/>
        </w:rPr>
        <w:t xml:space="preserve">, « dépourvu de participation ». Il y a donc par cette forme d’aliénation au travail une perte de substance et une perte de l’engagement puisque le travail ne procure aucune reconnaissance sociale. Cela provoque donc une perte du sens de la vie au sein de la sphère du travail mais aussi au sein de la sphère sociale. </w:t>
      </w:r>
    </w:p>
    <w:p w:rsidR="00A65D91" w:rsidRPr="00A65D91" w:rsidRDefault="00A65D91" w:rsidP="00046607">
      <w:pPr>
        <w:spacing w:line="360" w:lineRule="auto"/>
        <w:jc w:val="both"/>
        <w:rPr>
          <w:sz w:val="24"/>
          <w:szCs w:val="24"/>
          <w:lang w:val="fr-FR"/>
        </w:rPr>
      </w:pPr>
      <w:r w:rsidRPr="00A65D91">
        <w:rPr>
          <w:sz w:val="24"/>
          <w:szCs w:val="24"/>
          <w:lang w:val="fr-FR"/>
        </w:rPr>
        <w:t>Friedmann envisage des solutions, il montre que le système de formation devra se prémunir contre les risques de la spécialisation en intégrant une sorte</w:t>
      </w:r>
      <w:r>
        <w:rPr>
          <w:sz w:val="24"/>
          <w:szCs w:val="24"/>
          <w:lang w:val="fr-FR"/>
        </w:rPr>
        <w:t xml:space="preserve"> de « double formation » </w:t>
      </w:r>
      <w:r w:rsidRPr="00A65D91">
        <w:rPr>
          <w:sz w:val="24"/>
          <w:szCs w:val="24"/>
          <w:lang w:val="fr-FR"/>
        </w:rPr>
        <w:t>par l’acquisition de savoirs globaux autant que techniques. Et dans ce sens, on passerait du modèle de spécialisation à un modèle d’individu poly-spécialisé. Ce dernier modèle est appréhendé par Marx comme un idéal type à atteindre.</w:t>
      </w:r>
    </w:p>
    <w:p w:rsidR="00A65D91" w:rsidRPr="00A65D91" w:rsidRDefault="00A65D91" w:rsidP="00046607">
      <w:pPr>
        <w:spacing w:line="360" w:lineRule="auto"/>
        <w:jc w:val="both"/>
        <w:rPr>
          <w:sz w:val="24"/>
          <w:szCs w:val="24"/>
          <w:lang w:val="fr-FR"/>
        </w:rPr>
      </w:pPr>
      <w:r w:rsidRPr="00A65D91">
        <w:rPr>
          <w:sz w:val="24"/>
          <w:szCs w:val="24"/>
          <w:lang w:val="fr-FR"/>
        </w:rPr>
        <w:t>Pour Friedmann, il sera nécessaire de dépasser le danger de la spécialisation des tâches par l’étoffe du travail et de son organisation, notamment par la présence de transferts et de rotations. Avec le taylorisme, l’exécution (technique) et la conception (pensée) ont été séparés au détriment de l’épanouissement de l’individu spécialisé qui ne connaît aucune va</w:t>
      </w:r>
      <w:r>
        <w:rPr>
          <w:sz w:val="24"/>
          <w:szCs w:val="24"/>
          <w:lang w:val="fr-FR"/>
        </w:rPr>
        <w:t>lorisation à son travail.</w:t>
      </w:r>
      <w:r w:rsidRPr="00A65D91">
        <w:rPr>
          <w:sz w:val="24"/>
          <w:szCs w:val="24"/>
          <w:lang w:val="fr-FR"/>
        </w:rPr>
        <w:t xml:space="preserve"> Dans certaines grandes entreprises modernes, on introduit la notion de v</w:t>
      </w:r>
      <w:r>
        <w:rPr>
          <w:sz w:val="24"/>
          <w:szCs w:val="24"/>
          <w:lang w:val="fr-FR"/>
        </w:rPr>
        <w:t xml:space="preserve">alorisation intellectuelle. </w:t>
      </w:r>
    </w:p>
    <w:p w:rsidR="00A65D91" w:rsidRPr="00A65D91" w:rsidRDefault="00A65D91" w:rsidP="00046607">
      <w:pPr>
        <w:spacing w:line="360" w:lineRule="auto"/>
        <w:jc w:val="both"/>
        <w:rPr>
          <w:sz w:val="24"/>
          <w:szCs w:val="24"/>
          <w:lang w:val="fr-FR"/>
        </w:rPr>
      </w:pPr>
      <w:r w:rsidRPr="00A65D91">
        <w:rPr>
          <w:sz w:val="24"/>
          <w:szCs w:val="24"/>
          <w:lang w:val="fr-FR"/>
        </w:rPr>
        <w:t>Il montre que peu à peu émergence, notamment chez le patronat, la nécessité de prendre en compte le développement de l’individu. A partir de là, on va montrer que l’outrance de spécialisation a des effets néfastes sur les individus puisqu’il n’y existe aucune possibilité de s’épanouir. Il existe un besoin de ce que Friedma</w:t>
      </w:r>
      <w:r>
        <w:rPr>
          <w:sz w:val="24"/>
          <w:szCs w:val="24"/>
          <w:lang w:val="fr-FR"/>
        </w:rPr>
        <w:t>nn appelle « l’humanisme »</w:t>
      </w:r>
      <w:r w:rsidRPr="00A65D91">
        <w:rPr>
          <w:sz w:val="24"/>
          <w:szCs w:val="24"/>
          <w:lang w:val="fr-FR"/>
        </w:rPr>
        <w:t>. L’introduction dans les universités de programmes de formation « humaniste » plus que de formation « technique » est significative de cette volonté de changement.</w:t>
      </w:r>
    </w:p>
    <w:p w:rsidR="00A65D91" w:rsidRDefault="00A65D91" w:rsidP="00046607">
      <w:pPr>
        <w:spacing w:line="360" w:lineRule="auto"/>
        <w:jc w:val="both"/>
        <w:rPr>
          <w:sz w:val="24"/>
          <w:szCs w:val="24"/>
          <w:lang w:val="fr-FR"/>
        </w:rPr>
      </w:pPr>
      <w:r w:rsidRPr="00A65D91">
        <w:rPr>
          <w:sz w:val="24"/>
          <w:szCs w:val="24"/>
          <w:lang w:val="fr-FR"/>
        </w:rPr>
        <w:t>Le loisir serait lui une solution d’échappatoire à un travail inintéressant. L’essor de la culture populaire dans les années 50 aux Etats-Unis et l’augmentation de la vente de Pocket books en 1951 dénote de la volonté d’un épanouissement qui se ferait hors de la sphère du travail. Les programmes TV proposent des documentair</w:t>
      </w:r>
      <w:r>
        <w:rPr>
          <w:sz w:val="24"/>
          <w:szCs w:val="24"/>
          <w:lang w:val="fr-FR"/>
        </w:rPr>
        <w:t>es culturels ou de voyages</w:t>
      </w:r>
      <w:r w:rsidRPr="00A65D91">
        <w:rPr>
          <w:sz w:val="24"/>
          <w:szCs w:val="24"/>
          <w:lang w:val="fr-FR"/>
        </w:rPr>
        <w:t>. De même le développement d’activités de bricolage, de photos, de céramiques et d’électronique semble avoir été un moyen de prendre de la distance vis-à-vis du travail. L’Amérique a vu se multipli</w:t>
      </w:r>
      <w:r>
        <w:rPr>
          <w:sz w:val="24"/>
          <w:szCs w:val="24"/>
          <w:lang w:val="fr-FR"/>
        </w:rPr>
        <w:t>er la figure de l’amateur</w:t>
      </w:r>
      <w:r w:rsidRPr="00A65D91">
        <w:rPr>
          <w:sz w:val="24"/>
          <w:szCs w:val="24"/>
          <w:lang w:val="fr-FR"/>
        </w:rPr>
        <w:t xml:space="preserve"> et la pratique de hobbies sportifs par les ouvriers. Cependant, d’après une enquête de </w:t>
      </w:r>
      <w:proofErr w:type="spellStart"/>
      <w:r w:rsidRPr="00A65D91">
        <w:rPr>
          <w:sz w:val="24"/>
          <w:szCs w:val="24"/>
          <w:lang w:val="fr-FR"/>
        </w:rPr>
        <w:t>Dumazier</w:t>
      </w:r>
      <w:proofErr w:type="spellEnd"/>
      <w:r w:rsidRPr="00A65D91">
        <w:rPr>
          <w:sz w:val="24"/>
          <w:szCs w:val="24"/>
          <w:lang w:val="fr-FR"/>
        </w:rPr>
        <w:t xml:space="preserve"> en 1953 sur 850 ouvriers, seulement un quart </w:t>
      </w:r>
      <w:r w:rsidRPr="00A65D91">
        <w:rPr>
          <w:sz w:val="24"/>
          <w:szCs w:val="24"/>
          <w:lang w:val="fr-FR"/>
        </w:rPr>
        <w:lastRenderedPageBreak/>
        <w:t>du temps de non travail est consacré au loisir et que celui-ci arrive en dernier des priorités avec les nécessités économiques, les obligations sociales et familiales. Ce qui tendrait à relativiser le contrepoids du loisir par rapport au travail</w:t>
      </w:r>
      <w:r>
        <w:rPr>
          <w:sz w:val="24"/>
          <w:szCs w:val="24"/>
          <w:lang w:val="fr-FR"/>
        </w:rPr>
        <w:t>.</w:t>
      </w:r>
    </w:p>
    <w:p w:rsidR="008A4104" w:rsidRDefault="008A4104" w:rsidP="00046607">
      <w:pPr>
        <w:spacing w:line="360" w:lineRule="auto"/>
        <w:jc w:val="both"/>
        <w:rPr>
          <w:sz w:val="24"/>
          <w:szCs w:val="24"/>
          <w:lang w:val="fr-FR"/>
        </w:rPr>
      </w:pPr>
    </w:p>
    <w:p w:rsidR="008A4104" w:rsidRDefault="008A4104" w:rsidP="00046607">
      <w:pPr>
        <w:spacing w:line="360" w:lineRule="auto"/>
        <w:jc w:val="both"/>
        <w:rPr>
          <w:sz w:val="24"/>
          <w:szCs w:val="24"/>
          <w:lang w:val="fr-FR"/>
        </w:rPr>
      </w:pPr>
    </w:p>
    <w:p w:rsidR="00B77CDF" w:rsidRDefault="00D8158A" w:rsidP="00046607">
      <w:pPr>
        <w:spacing w:line="360" w:lineRule="auto"/>
        <w:jc w:val="both"/>
        <w:rPr>
          <w:sz w:val="24"/>
          <w:szCs w:val="24"/>
          <w:lang w:val="fr-FR"/>
        </w:rPr>
      </w:pPr>
      <w:r>
        <w:rPr>
          <w:sz w:val="24"/>
          <w:szCs w:val="24"/>
          <w:lang w:val="fr-FR"/>
        </w:rPr>
        <w:t>Sources</w:t>
      </w:r>
      <w:r w:rsidR="00B77CDF">
        <w:rPr>
          <w:sz w:val="24"/>
          <w:szCs w:val="24"/>
          <w:lang w:val="fr-FR"/>
        </w:rPr>
        <w:t> :</w:t>
      </w:r>
    </w:p>
    <w:p w:rsidR="00E26547" w:rsidRDefault="00E26547" w:rsidP="00046607">
      <w:pPr>
        <w:spacing w:line="360" w:lineRule="auto"/>
        <w:jc w:val="both"/>
        <w:rPr>
          <w:sz w:val="24"/>
          <w:szCs w:val="24"/>
          <w:lang w:val="fr-FR"/>
        </w:rPr>
      </w:pPr>
      <w:r>
        <w:rPr>
          <w:sz w:val="24"/>
          <w:szCs w:val="24"/>
          <w:lang w:val="fr-FR"/>
        </w:rPr>
        <w:t>Livre Le Travail En Miettes de G. Friedmann.</w:t>
      </w:r>
    </w:p>
    <w:p w:rsidR="00B77CDF" w:rsidRDefault="00F21080" w:rsidP="00046607">
      <w:pPr>
        <w:spacing w:line="360" w:lineRule="auto"/>
        <w:jc w:val="both"/>
        <w:rPr>
          <w:sz w:val="24"/>
          <w:szCs w:val="24"/>
          <w:lang w:val="fr-FR"/>
        </w:rPr>
      </w:pPr>
      <w:hyperlink r:id="rId5" w:history="1">
        <w:r w:rsidR="00B77CDF" w:rsidRPr="00DD7DEB">
          <w:rPr>
            <w:rStyle w:val="Hyperlink"/>
            <w:sz w:val="24"/>
            <w:szCs w:val="24"/>
            <w:lang w:val="fr-FR"/>
          </w:rPr>
          <w:t>http://fr.wikipedia.org/wiki/Georges_Friedmann</w:t>
        </w:r>
      </w:hyperlink>
    </w:p>
    <w:p w:rsidR="00B77CDF" w:rsidRDefault="00F21080" w:rsidP="00046607">
      <w:pPr>
        <w:spacing w:line="360" w:lineRule="auto"/>
        <w:jc w:val="both"/>
        <w:rPr>
          <w:sz w:val="24"/>
          <w:szCs w:val="24"/>
          <w:lang w:val="fr-FR"/>
        </w:rPr>
      </w:pPr>
      <w:hyperlink r:id="rId6" w:history="1">
        <w:r w:rsidR="00B77CDF" w:rsidRPr="00DD7DEB">
          <w:rPr>
            <w:rStyle w:val="Hyperlink"/>
            <w:sz w:val="24"/>
            <w:szCs w:val="24"/>
            <w:lang w:val="fr-FR"/>
          </w:rPr>
          <w:t>http://www.cairn.info/revue-cahiers-internationaux-de-sociologie-2004-1-page-55.htm</w:t>
        </w:r>
      </w:hyperlink>
    </w:p>
    <w:p w:rsidR="00B77CDF" w:rsidRDefault="00B77CDF" w:rsidP="00046607">
      <w:pPr>
        <w:spacing w:line="360" w:lineRule="auto"/>
        <w:jc w:val="both"/>
        <w:rPr>
          <w:sz w:val="24"/>
          <w:szCs w:val="24"/>
          <w:lang w:val="fr-FR"/>
        </w:rPr>
      </w:pPr>
    </w:p>
    <w:p w:rsidR="00B77CDF" w:rsidRPr="00C97408" w:rsidRDefault="00B77CDF" w:rsidP="00046607">
      <w:pPr>
        <w:spacing w:line="360" w:lineRule="auto"/>
        <w:jc w:val="both"/>
        <w:rPr>
          <w:sz w:val="24"/>
          <w:szCs w:val="24"/>
          <w:lang w:val="fr-FR"/>
        </w:rPr>
      </w:pPr>
    </w:p>
    <w:sectPr w:rsidR="00B77CDF" w:rsidRPr="00C97408" w:rsidSect="00BD18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53CCC"/>
    <w:multiLevelType w:val="hybridMultilevel"/>
    <w:tmpl w:val="2982C392"/>
    <w:lvl w:ilvl="0" w:tplc="C3D40F9C">
      <w:start w:val="2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4F3F23"/>
    <w:rsid w:val="000269AF"/>
    <w:rsid w:val="00046607"/>
    <w:rsid w:val="000C640A"/>
    <w:rsid w:val="0018611C"/>
    <w:rsid w:val="001F4E32"/>
    <w:rsid w:val="001F6F57"/>
    <w:rsid w:val="001F7938"/>
    <w:rsid w:val="00272269"/>
    <w:rsid w:val="002A2258"/>
    <w:rsid w:val="002C28BC"/>
    <w:rsid w:val="002F0C71"/>
    <w:rsid w:val="00324CF9"/>
    <w:rsid w:val="00327F22"/>
    <w:rsid w:val="00336BA3"/>
    <w:rsid w:val="003739A9"/>
    <w:rsid w:val="003C0756"/>
    <w:rsid w:val="003E0C08"/>
    <w:rsid w:val="00437E2A"/>
    <w:rsid w:val="0045225F"/>
    <w:rsid w:val="004A0580"/>
    <w:rsid w:val="004C45EA"/>
    <w:rsid w:val="004F3F23"/>
    <w:rsid w:val="0050046A"/>
    <w:rsid w:val="005166D9"/>
    <w:rsid w:val="006801BB"/>
    <w:rsid w:val="006A55ED"/>
    <w:rsid w:val="006D4A9A"/>
    <w:rsid w:val="006D5978"/>
    <w:rsid w:val="006F4D9A"/>
    <w:rsid w:val="00707B2F"/>
    <w:rsid w:val="007277E1"/>
    <w:rsid w:val="00740642"/>
    <w:rsid w:val="00826E3D"/>
    <w:rsid w:val="008A4104"/>
    <w:rsid w:val="008E6A21"/>
    <w:rsid w:val="00903BBA"/>
    <w:rsid w:val="00927C73"/>
    <w:rsid w:val="00984BD8"/>
    <w:rsid w:val="009B6F08"/>
    <w:rsid w:val="00A32220"/>
    <w:rsid w:val="00A409F9"/>
    <w:rsid w:val="00A52C7A"/>
    <w:rsid w:val="00A65D91"/>
    <w:rsid w:val="00B16B39"/>
    <w:rsid w:val="00B22254"/>
    <w:rsid w:val="00B470BD"/>
    <w:rsid w:val="00B77CDF"/>
    <w:rsid w:val="00BD18A7"/>
    <w:rsid w:val="00C3090B"/>
    <w:rsid w:val="00C865E1"/>
    <w:rsid w:val="00C868DC"/>
    <w:rsid w:val="00C97408"/>
    <w:rsid w:val="00D204CA"/>
    <w:rsid w:val="00D71B1A"/>
    <w:rsid w:val="00D8158A"/>
    <w:rsid w:val="00DA2F28"/>
    <w:rsid w:val="00DA51E4"/>
    <w:rsid w:val="00E17B17"/>
    <w:rsid w:val="00E26547"/>
    <w:rsid w:val="00E52337"/>
    <w:rsid w:val="00E567E5"/>
    <w:rsid w:val="00EE2C43"/>
    <w:rsid w:val="00F21080"/>
    <w:rsid w:val="00FC1D44"/>
    <w:rsid w:val="00FD0CC0"/>
    <w:rsid w:val="00FE3B34"/>
    <w:rsid w:val="00FF4A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23"/>
  </w:style>
  <w:style w:type="paragraph" w:styleId="Heading1">
    <w:name w:val="heading 1"/>
    <w:basedOn w:val="Normal"/>
    <w:next w:val="Normal"/>
    <w:link w:val="Heading1Char"/>
    <w:uiPriority w:val="9"/>
    <w:qFormat/>
    <w:rsid w:val="004F3F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3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3F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3F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3F2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3F2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3F2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3F2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F3F2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3F23"/>
    <w:rPr>
      <w:b/>
      <w:bCs/>
    </w:rPr>
  </w:style>
  <w:style w:type="paragraph" w:styleId="ListParagraph">
    <w:name w:val="List Paragraph"/>
    <w:basedOn w:val="Normal"/>
    <w:uiPriority w:val="34"/>
    <w:qFormat/>
    <w:rsid w:val="004F3F23"/>
    <w:pPr>
      <w:ind w:left="720"/>
      <w:contextualSpacing/>
    </w:pPr>
  </w:style>
  <w:style w:type="character" w:customStyle="1" w:styleId="Heading1Char">
    <w:name w:val="Heading 1 Char"/>
    <w:basedOn w:val="DefaultParagraphFont"/>
    <w:link w:val="Heading1"/>
    <w:uiPriority w:val="9"/>
    <w:rsid w:val="004F3F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3F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3F2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3F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F3F2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F3F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F3F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F3F2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F3F2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F3F2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F3F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3F2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F3F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3F2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F3F23"/>
    <w:rPr>
      <w:i/>
      <w:iCs/>
    </w:rPr>
  </w:style>
  <w:style w:type="paragraph" w:styleId="NoSpacing">
    <w:name w:val="No Spacing"/>
    <w:uiPriority w:val="1"/>
    <w:qFormat/>
    <w:rsid w:val="004F3F23"/>
    <w:pPr>
      <w:spacing w:after="0" w:line="240" w:lineRule="auto"/>
    </w:pPr>
  </w:style>
  <w:style w:type="paragraph" w:styleId="Quote">
    <w:name w:val="Quote"/>
    <w:basedOn w:val="Normal"/>
    <w:next w:val="Normal"/>
    <w:link w:val="QuoteChar"/>
    <w:uiPriority w:val="29"/>
    <w:qFormat/>
    <w:rsid w:val="004F3F23"/>
    <w:rPr>
      <w:i/>
      <w:iCs/>
      <w:color w:val="000000" w:themeColor="text1"/>
    </w:rPr>
  </w:style>
  <w:style w:type="character" w:customStyle="1" w:styleId="QuoteChar">
    <w:name w:val="Quote Char"/>
    <w:basedOn w:val="DefaultParagraphFont"/>
    <w:link w:val="Quote"/>
    <w:uiPriority w:val="29"/>
    <w:rsid w:val="004F3F23"/>
    <w:rPr>
      <w:i/>
      <w:iCs/>
      <w:color w:val="000000" w:themeColor="text1"/>
    </w:rPr>
  </w:style>
  <w:style w:type="paragraph" w:styleId="IntenseQuote">
    <w:name w:val="Intense Quote"/>
    <w:basedOn w:val="Normal"/>
    <w:next w:val="Normal"/>
    <w:link w:val="IntenseQuoteChar"/>
    <w:uiPriority w:val="30"/>
    <w:qFormat/>
    <w:rsid w:val="004F3F2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3F23"/>
    <w:rPr>
      <w:b/>
      <w:bCs/>
      <w:i/>
      <w:iCs/>
      <w:color w:val="4F81BD" w:themeColor="accent1"/>
    </w:rPr>
  </w:style>
  <w:style w:type="character" w:styleId="SubtleEmphasis">
    <w:name w:val="Subtle Emphasis"/>
    <w:basedOn w:val="DefaultParagraphFont"/>
    <w:uiPriority w:val="19"/>
    <w:qFormat/>
    <w:rsid w:val="004F3F23"/>
    <w:rPr>
      <w:i/>
      <w:iCs/>
      <w:color w:val="808080" w:themeColor="text1" w:themeTint="7F"/>
    </w:rPr>
  </w:style>
  <w:style w:type="character" w:styleId="IntenseEmphasis">
    <w:name w:val="Intense Emphasis"/>
    <w:basedOn w:val="DefaultParagraphFont"/>
    <w:uiPriority w:val="21"/>
    <w:qFormat/>
    <w:rsid w:val="004F3F23"/>
    <w:rPr>
      <w:b/>
      <w:bCs/>
      <w:i/>
      <w:iCs/>
      <w:color w:val="4F81BD" w:themeColor="accent1"/>
    </w:rPr>
  </w:style>
  <w:style w:type="character" w:styleId="SubtleReference">
    <w:name w:val="Subtle Reference"/>
    <w:basedOn w:val="DefaultParagraphFont"/>
    <w:uiPriority w:val="31"/>
    <w:qFormat/>
    <w:rsid w:val="004F3F23"/>
    <w:rPr>
      <w:smallCaps/>
      <w:color w:val="C0504D" w:themeColor="accent2"/>
      <w:u w:val="single"/>
    </w:rPr>
  </w:style>
  <w:style w:type="character" w:styleId="IntenseReference">
    <w:name w:val="Intense Reference"/>
    <w:basedOn w:val="DefaultParagraphFont"/>
    <w:uiPriority w:val="32"/>
    <w:qFormat/>
    <w:rsid w:val="004F3F23"/>
    <w:rPr>
      <w:b/>
      <w:bCs/>
      <w:smallCaps/>
      <w:color w:val="C0504D" w:themeColor="accent2"/>
      <w:spacing w:val="5"/>
      <w:u w:val="single"/>
    </w:rPr>
  </w:style>
  <w:style w:type="character" w:styleId="BookTitle">
    <w:name w:val="Book Title"/>
    <w:basedOn w:val="DefaultParagraphFont"/>
    <w:uiPriority w:val="33"/>
    <w:qFormat/>
    <w:rsid w:val="004F3F23"/>
    <w:rPr>
      <w:b/>
      <w:bCs/>
      <w:smallCaps/>
      <w:spacing w:val="5"/>
    </w:rPr>
  </w:style>
  <w:style w:type="paragraph" w:styleId="TOCHeading">
    <w:name w:val="TOC Heading"/>
    <w:basedOn w:val="Heading1"/>
    <w:next w:val="Normal"/>
    <w:uiPriority w:val="39"/>
    <w:semiHidden/>
    <w:unhideWhenUsed/>
    <w:qFormat/>
    <w:rsid w:val="004F3F23"/>
    <w:pPr>
      <w:outlineLvl w:val="9"/>
    </w:pPr>
  </w:style>
  <w:style w:type="character" w:styleId="Hyperlink">
    <w:name w:val="Hyperlink"/>
    <w:basedOn w:val="DefaultParagraphFont"/>
    <w:uiPriority w:val="99"/>
    <w:unhideWhenUsed/>
    <w:rsid w:val="00B77CDF"/>
    <w:rPr>
      <w:color w:val="0000FF" w:themeColor="hyperlink"/>
      <w:u w:val="single"/>
    </w:rPr>
  </w:style>
  <w:style w:type="character" w:styleId="FollowedHyperlink">
    <w:name w:val="FollowedHyperlink"/>
    <w:basedOn w:val="DefaultParagraphFont"/>
    <w:uiPriority w:val="99"/>
    <w:semiHidden/>
    <w:unhideWhenUsed/>
    <w:rsid w:val="00B77C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09855724">
      <w:bodyDiv w:val="1"/>
      <w:marLeft w:val="0"/>
      <w:marRight w:val="0"/>
      <w:marTop w:val="45"/>
      <w:marBottom w:val="45"/>
      <w:divBdr>
        <w:top w:val="none" w:sz="0" w:space="0" w:color="auto"/>
        <w:left w:val="none" w:sz="0" w:space="0" w:color="auto"/>
        <w:bottom w:val="none" w:sz="0" w:space="0" w:color="auto"/>
        <w:right w:val="none" w:sz="0" w:space="0" w:color="auto"/>
      </w:divBdr>
      <w:divsChild>
        <w:div w:id="1596088306">
          <w:marLeft w:val="0"/>
          <w:marRight w:val="0"/>
          <w:marTop w:val="0"/>
          <w:marBottom w:val="0"/>
          <w:divBdr>
            <w:top w:val="none" w:sz="0" w:space="0" w:color="auto"/>
            <w:left w:val="none" w:sz="0" w:space="0" w:color="auto"/>
            <w:bottom w:val="none" w:sz="0" w:space="0" w:color="auto"/>
            <w:right w:val="none" w:sz="0" w:space="0" w:color="auto"/>
          </w:divBdr>
          <w:divsChild>
            <w:div w:id="716859922">
              <w:marLeft w:val="0"/>
              <w:marRight w:val="0"/>
              <w:marTop w:val="0"/>
              <w:marBottom w:val="0"/>
              <w:divBdr>
                <w:top w:val="none" w:sz="0" w:space="0" w:color="auto"/>
                <w:left w:val="none" w:sz="0" w:space="0" w:color="auto"/>
                <w:bottom w:val="none" w:sz="0" w:space="0" w:color="auto"/>
                <w:right w:val="none" w:sz="0" w:space="0" w:color="auto"/>
              </w:divBdr>
              <w:divsChild>
                <w:div w:id="1942109506">
                  <w:marLeft w:val="0"/>
                  <w:marRight w:val="0"/>
                  <w:marTop w:val="0"/>
                  <w:marBottom w:val="0"/>
                  <w:divBdr>
                    <w:top w:val="none" w:sz="0" w:space="0" w:color="auto"/>
                    <w:left w:val="none" w:sz="0" w:space="0" w:color="auto"/>
                    <w:bottom w:val="none" w:sz="0" w:space="0" w:color="auto"/>
                    <w:right w:val="none" w:sz="0" w:space="0" w:color="auto"/>
                  </w:divBdr>
                  <w:divsChild>
                    <w:div w:id="1748334607">
                      <w:marLeft w:val="0"/>
                      <w:marRight w:val="0"/>
                      <w:marTop w:val="0"/>
                      <w:marBottom w:val="0"/>
                      <w:divBdr>
                        <w:top w:val="none" w:sz="0" w:space="0" w:color="auto"/>
                        <w:left w:val="none" w:sz="0" w:space="0" w:color="auto"/>
                        <w:bottom w:val="none" w:sz="0" w:space="0" w:color="auto"/>
                        <w:right w:val="none" w:sz="0" w:space="0" w:color="auto"/>
                      </w:divBdr>
                      <w:divsChild>
                        <w:div w:id="457068485">
                          <w:marLeft w:val="0"/>
                          <w:marRight w:val="0"/>
                          <w:marTop w:val="0"/>
                          <w:marBottom w:val="0"/>
                          <w:divBdr>
                            <w:top w:val="none" w:sz="0" w:space="0" w:color="auto"/>
                            <w:left w:val="none" w:sz="0" w:space="0" w:color="auto"/>
                            <w:bottom w:val="none" w:sz="0" w:space="0" w:color="auto"/>
                            <w:right w:val="none" w:sz="0" w:space="0" w:color="auto"/>
                          </w:divBdr>
                          <w:divsChild>
                            <w:div w:id="762340093">
                              <w:marLeft w:val="2385"/>
                              <w:marRight w:val="3960"/>
                              <w:marTop w:val="0"/>
                              <w:marBottom w:val="0"/>
                              <w:divBdr>
                                <w:top w:val="none" w:sz="0" w:space="0" w:color="auto"/>
                                <w:left w:val="single" w:sz="6" w:space="0" w:color="D3E1F9"/>
                                <w:bottom w:val="none" w:sz="0" w:space="0" w:color="auto"/>
                                <w:right w:val="none" w:sz="0" w:space="0" w:color="auto"/>
                              </w:divBdr>
                              <w:divsChild>
                                <w:div w:id="1884171301">
                                  <w:marLeft w:val="0"/>
                                  <w:marRight w:val="0"/>
                                  <w:marTop w:val="0"/>
                                  <w:marBottom w:val="0"/>
                                  <w:divBdr>
                                    <w:top w:val="none" w:sz="0" w:space="0" w:color="auto"/>
                                    <w:left w:val="none" w:sz="0" w:space="0" w:color="auto"/>
                                    <w:bottom w:val="none" w:sz="0" w:space="0" w:color="auto"/>
                                    <w:right w:val="none" w:sz="0" w:space="0" w:color="auto"/>
                                  </w:divBdr>
                                  <w:divsChild>
                                    <w:div w:id="1061245570">
                                      <w:marLeft w:val="0"/>
                                      <w:marRight w:val="0"/>
                                      <w:marTop w:val="0"/>
                                      <w:marBottom w:val="0"/>
                                      <w:divBdr>
                                        <w:top w:val="none" w:sz="0" w:space="0" w:color="auto"/>
                                        <w:left w:val="none" w:sz="0" w:space="0" w:color="auto"/>
                                        <w:bottom w:val="none" w:sz="0" w:space="0" w:color="auto"/>
                                        <w:right w:val="none" w:sz="0" w:space="0" w:color="auto"/>
                                      </w:divBdr>
                                      <w:divsChild>
                                        <w:div w:id="17759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irn.info/revue-cahiers-internationaux-de-sociologie-2004-1-page-55.htm" TargetMode="External"/><Relationship Id="rId5" Type="http://schemas.openxmlformats.org/officeDocument/2006/relationships/hyperlink" Target="http://fr.wikipedia.org/wiki/Georges_Friedman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2145</Words>
  <Characters>11798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SAP</Company>
  <LinksUpToDate>false</LinksUpToDate>
  <CharactersWithSpaces>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Amande</dc:creator>
  <cp:lastModifiedBy>I057258</cp:lastModifiedBy>
  <cp:revision>2</cp:revision>
  <cp:lastPrinted>2011-05-02T14:59:00Z</cp:lastPrinted>
  <dcterms:created xsi:type="dcterms:W3CDTF">2011-05-02T15:19:00Z</dcterms:created>
  <dcterms:modified xsi:type="dcterms:W3CDTF">2011-05-02T15:19:00Z</dcterms:modified>
</cp:coreProperties>
</file>